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China</w:t>
      </w:r>
      <w:r>
        <w:t xml:space="preserve"> </w:t>
      </w:r>
      <w:r>
        <w:t xml:space="preserve">Guangzhou's</w:t>
      </w:r>
      <w:r>
        <w:t xml:space="preserve"> </w:t>
      </w:r>
      <w:r>
        <w:t xml:space="preserve">Emerging</w:t>
      </w:r>
      <w:r>
        <w:t xml:space="preserve"> </w:t>
      </w:r>
      <w:r>
        <w:t xml:space="preserve">Biotech</w:t>
      </w:r>
      <w:r>
        <w:t xml:space="preserve"> </w:t>
      </w:r>
      <w:r>
        <w:t xml:space="preserve">Ecosystem</w:t>
      </w:r>
    </w:p>
    <w:bookmarkStart w:id="28" w:name="X7d688bc8d70b07148292c6d040fc7f6c7144a3c"/>
    <w:p>
      <w:pPr>
        <w:pStyle w:val="Heading1"/>
      </w:pPr>
      <w:r>
        <w:t xml:space="preserve">Thesis Proposal: Critical Analysis and Development Framework for Laboratory Technician Roles in China Guangzhou</w:t>
      </w:r>
    </w:p>
    <w:bookmarkStart w:id="20" w:name="introduction-and-research-context"/>
    <w:p>
      <w:pPr>
        <w:pStyle w:val="Heading2"/>
      </w:pPr>
      <w:r>
        <w:t xml:space="preserve">Introduction and Research Context</w:t>
      </w:r>
    </w:p>
    <w:p>
      <w:pPr>
        <w:pStyle w:val="FirstParagraph"/>
      </w:pPr>
      <w:r>
        <w:t xml:space="preserve">The rapid advancement of scientific research, pharmaceutical development, and healthcare infrastructure in China Guangzhou demands a highly skilled workforce of Laboratory Technicians. As one of the nation's most dynamic economic hubs within the Greater Bay Area initiative, Guangzhou has witnessed exponential growth in biotechnology firms, hospital laboratories, and academic research institutions. This expansion has created an acute need for competent Laboratory Technicians who can operate complex instrumentation, ensure stringent quality control standards, and contribute to high-value scientific outputs. However, a significant gap exists between current training programs and the evolving technical demands of Guangzhou's laboratories. This Thesis Proposal outlines a focused investigation into the competencies required for effective Laboratory Technician performance within China Guangzhou's unique industrial and academic landscape.</w:t>
      </w:r>
    </w:p>
    <w:bookmarkEnd w:id="20"/>
    <w:bookmarkStart w:id="21" w:name="problem-statement"/>
    <w:p>
      <w:pPr>
        <w:pStyle w:val="Heading2"/>
      </w:pPr>
      <w:r>
        <w:t xml:space="preserve">Problem Statement</w:t>
      </w:r>
    </w:p>
    <w:p>
      <w:pPr>
        <w:pStyle w:val="FirstParagraph"/>
      </w:pPr>
      <w:r>
        <w:t xml:space="preserve">Despite Guangzhou's strategic position as a national center for innovation, several challenges impede optimal Laboratory Technician performance. Current vocational training curricula often lag behind technological advancements in genomics, proteomics, and advanced diagnostic imaging – technologies increasingly deployed by Guangzhou-based entities like the Nansha Biomedical Science City and Sun Yat-sen University-affiliated hospitals. Furthermore, there is limited empirical research specific to the professional development needs of Laboratory Technicians operating within China's rapidly industrializing urban context. This gap hinders Guangzhou's ability to fully leverage its scientific potential and maintain international competitiveness in life sciences. The absence of a tailored framework for Laboratory Technician competency assessment and upskilling directly impacts laboratory efficiency, data reliability, and the city's broader goal of becoming a "Southern Metropolis" leader in science-driven economic growth.</w:t>
      </w:r>
    </w:p>
    <w:bookmarkEnd w:id="21"/>
    <w:bookmarkStart w:id="22" w:name="research-objectives"/>
    <w:p>
      <w:pPr>
        <w:pStyle w:val="Heading2"/>
      </w:pPr>
      <w:r>
        <w:t xml:space="preserve">Research Objectives</w:t>
      </w:r>
    </w:p>
    <w:p>
      <w:pPr>
        <w:pStyle w:val="FirstParagraph"/>
      </w:pPr>
      <w:r>
        <w:t xml:space="preserve">This Thesis Proposal aims to develop an actionable framework specifically for China Guangzhou by achieving the following objectives:</w:t>
      </w:r>
    </w:p>
    <w:p>
      <w:pPr>
        <w:numPr>
          <w:ilvl w:val="0"/>
          <w:numId w:val="1001"/>
        </w:numPr>
        <w:pStyle w:val="Compact"/>
      </w:pPr>
      <w:r>
        <w:t xml:space="preserve">To conduct a comprehensive needs assessment of Laboratory Technician roles across key sectors (pharmaceutical R&amp;D, clinical diagnostics, academic research) in China Guangzhou.</w:t>
      </w:r>
    </w:p>
    <w:p>
      <w:pPr>
        <w:numPr>
          <w:ilvl w:val="0"/>
          <w:numId w:val="1001"/>
        </w:numPr>
        <w:pStyle w:val="Compact"/>
      </w:pPr>
      <w:r>
        <w:t xml:space="preserve">To identify critical technical and soft skills gaps between existing training standards and contemporary laboratory demands within Guangzhou's ecosystem.</w:t>
      </w:r>
    </w:p>
    <w:p>
      <w:pPr>
        <w:numPr>
          <w:ilvl w:val="0"/>
          <w:numId w:val="1001"/>
        </w:numPr>
        <w:pStyle w:val="Compact"/>
      </w:pPr>
      <w:r>
        <w:t xml:space="preserve">To analyze the impact of these skill gaps on laboratory operational efficiency, data integrity, and research output quality in the local context.</w:t>
      </w:r>
    </w:p>
    <w:p>
      <w:pPr>
        <w:numPr>
          <w:ilvl w:val="0"/>
          <w:numId w:val="1001"/>
        </w:numPr>
        <w:pStyle w:val="Compact"/>
      </w:pPr>
      <w:r>
        <w:t xml:space="preserve">To propose a structured professional development model for Laboratory Technicians tailored to Guangzhou's economic priorities and institutional structures.</w:t>
      </w:r>
    </w:p>
    <w:bookmarkEnd w:id="22"/>
    <w:bookmarkStart w:id="23" w:name="X1bc277a1e7b611e990c5955970d2e0a2a539e33"/>
    <w:p>
      <w:pPr>
        <w:pStyle w:val="Heading2"/>
      </w:pPr>
      <w:r>
        <w:t xml:space="preserve">Literature Review: Contextualizing the Gap</w:t>
      </w:r>
    </w:p>
    <w:p>
      <w:pPr>
        <w:pStyle w:val="FirstParagraph"/>
      </w:pPr>
      <w:r>
        <w:t xml:space="preserve">Existing literature on laboratory personnel focuses heavily on Western healthcare systems or generic vocational training models. Studies by Zhang (2021) and Chen &amp; Li (2023) highlight systemic issues in China's technical education, noting a disconnect between academic programs and industry needs in emerging regions like Guangdong Province. Crucially, none provide sector-specific insights for Laboratory Technicians operating within the unique hybrid model of China Guangzhou – where state-led innovation parks coexist with private biotech unicorns and massive public hospital networks. This research will bridge that critical gap by grounding its analysis exclusively within the Guangzhou context, utilizing data from local institutions to avoid inappropriate generalizations.</w:t>
      </w:r>
    </w:p>
    <w:bookmarkEnd w:id="23"/>
    <w:bookmarkStart w:id="24" w:name="methodology"/>
    <w:p>
      <w:pPr>
        <w:pStyle w:val="Heading2"/>
      </w:pPr>
      <w:r>
        <w:t xml:space="preserve">Methodology</w:t>
      </w:r>
    </w:p>
    <w:p>
      <w:pPr>
        <w:pStyle w:val="FirstParagraph"/>
      </w:pPr>
      <w:r>
        <w:t xml:space="preserve">A mixed-methods approach will be employed for rigorous data collection within China Guangzhou:</w:t>
      </w:r>
    </w:p>
    <w:p>
      <w:pPr>
        <w:numPr>
          <w:ilvl w:val="0"/>
          <w:numId w:val="1002"/>
        </w:numPr>
        <w:pStyle w:val="Compact"/>
      </w:pPr>
      <w:r>
        <w:rPr>
          <w:bCs/>
          <w:b/>
        </w:rPr>
        <w:t xml:space="preserve">Qualitative Phase:</w:t>
      </w:r>
      <w:r>
        <w:t xml:space="preserve"> </w:t>
      </w:r>
      <w:r>
        <w:t xml:space="preserve">In-depth interviews with 15+ senior laboratory managers and Laboratory Technicians across 5 major institutions in Guangzhou (e.g., Guangdong Provincial Hospital, CAS Institute of Biomedicine, leading biotech firms).</w:t>
      </w:r>
    </w:p>
    <w:p>
      <w:pPr>
        <w:numPr>
          <w:ilvl w:val="0"/>
          <w:numId w:val="1002"/>
        </w:numPr>
        <w:pStyle w:val="Compact"/>
      </w:pPr>
      <w:r>
        <w:rPr>
          <w:bCs/>
          <w:b/>
        </w:rPr>
        <w:t xml:space="preserve">Quantitative Phase:</w:t>
      </w:r>
      <w:r>
        <w:t xml:space="preserve"> </w:t>
      </w:r>
      <w:r>
        <w:t xml:space="preserve">A structured survey administered to 200+ Laboratory Technicians employed at hospitals, research centers, and industrial labs throughout Guangzhou City to quantify skill gaps and professional development needs.</w:t>
      </w:r>
    </w:p>
    <w:p>
      <w:pPr>
        <w:numPr>
          <w:ilvl w:val="0"/>
          <w:numId w:val="1002"/>
        </w:numPr>
        <w:pStyle w:val="Compact"/>
      </w:pPr>
      <w:r>
        <w:rPr>
          <w:bCs/>
          <w:b/>
        </w:rPr>
        <w:t xml:space="preserve">Data Analysis:</w:t>
      </w:r>
      <w:r>
        <w:t xml:space="preserve"> </w:t>
      </w:r>
      <w:r>
        <w:t xml:space="preserve">Thematic analysis of qualitative data combined with statistical analysis (SPSS) of survey responses. Findings will be triangulated against Guangzhou's "14th Five-Year Plan for Science and Technology Innovation" policy documents.</w:t>
      </w:r>
    </w:p>
    <w:bookmarkEnd w:id="24"/>
    <w:bookmarkStart w:id="25" w:name="X27b1dacf468c5a0f9ef9a7104b26035adb68c88"/>
    <w:p>
      <w:pPr>
        <w:pStyle w:val="Heading2"/>
      </w:pPr>
      <w:r>
        <w:t xml:space="preserve">Significance and Contribution to China Guangzhou</w:t>
      </w:r>
    </w:p>
    <w:p>
      <w:pPr>
        <w:pStyle w:val="FirstParagraph"/>
      </w:pPr>
      <w:r>
        <w:t xml:space="preserve">This research holds substantial significance for China Guangzhou. The proposed competency framework will directly inform:</w:t>
      </w:r>
    </w:p>
    <w:p>
      <w:pPr>
        <w:numPr>
          <w:ilvl w:val="0"/>
          <w:numId w:val="1003"/>
        </w:numPr>
        <w:pStyle w:val="Compact"/>
      </w:pPr>
      <w:r>
        <w:rPr>
          <w:bCs/>
          <w:b/>
        </w:rPr>
        <w:t xml:space="preserve">Policy Makers:</w:t>
      </w:r>
      <w:r>
        <w:t xml:space="preserve"> </w:t>
      </w:r>
      <w:r>
        <w:t xml:space="preserve">At the Guangdong Provincial Department of Science and Technology, providing evidence-based inputs for updating regional vocational training policies to align with strategic economic goals.</w:t>
      </w:r>
    </w:p>
    <w:p>
      <w:pPr>
        <w:numPr>
          <w:ilvl w:val="0"/>
          <w:numId w:val="1003"/>
        </w:numPr>
        <w:pStyle w:val="Compact"/>
      </w:pPr>
      <w:r>
        <w:rPr>
          <w:bCs/>
          <w:b/>
        </w:rPr>
        <w:t xml:space="preserve">Educational Institutions:</w:t>
      </w:r>
      <w:r>
        <w:t xml:space="preserve"> </w:t>
      </w:r>
      <w:r>
        <w:t xml:space="preserve">Guangzhou University of Traditional Chinese Medicine, Guangdong Polytechnic Normal University, and vocational colleges in the city can revise curricula to better prepare Laboratory Technician graduates for local industry demands.</w:t>
      </w:r>
    </w:p>
    <w:p>
      <w:pPr>
        <w:numPr>
          <w:ilvl w:val="0"/>
          <w:numId w:val="1003"/>
        </w:numPr>
        <w:pStyle w:val="Compact"/>
      </w:pPr>
      <w:r>
        <w:rPr>
          <w:bCs/>
          <w:b/>
        </w:rPr>
        <w:t xml:space="preserve">Industry Employers:</w:t>
      </w:r>
      <w:r>
        <w:t xml:space="preserve"> </w:t>
      </w:r>
      <w:r>
        <w:t xml:space="preserve">Hospitals and biotech companies within China Guangzhou can implement targeted recruitment screening and internal upskilling programs based on validated competency models, improving laboratory productivity.</w:t>
      </w:r>
    </w:p>
    <w:p>
      <w:pPr>
        <w:pStyle w:val="FirstParagraph"/>
      </w:pPr>
      <w:r>
        <w:t xml:space="preserve">Ultimately, this Thesis Proposal will contribute to strengthening the foundational human capital required for Guangzhou to fulfill its role as a global leader in biomedical innovation. By addressing the specific needs of Laboratory Technicians within China Guangzhou's ecosystem, it supports the city's vision of becoming a world-class science and technology hub.</w:t>
      </w:r>
    </w:p>
    <w:bookmarkEnd w:id="25"/>
    <w:bookmarkStart w:id="26" w:name="expected-outcomes-and-thesis-structure"/>
    <w:p>
      <w:pPr>
        <w:pStyle w:val="Heading2"/>
      </w:pPr>
      <w:r>
        <w:t xml:space="preserve">Expected Outcomes and Thesis Structure</w:t>
      </w:r>
    </w:p>
    <w:p>
      <w:pPr>
        <w:pStyle w:val="FirstParagraph"/>
      </w:pPr>
      <w:r>
        <w:t xml:space="preserve">The completed Thesis Proposal will deliver a validated Laboratory Technician Competency Framework for China Guangzhou. This framework will define core technical skills (e.g., advanced molecular diagnostics, data analytics), quality management protocols relevant to Chinese regulatory standards (GMP, GLP), and essential professional competencies like cross-cultural communication in Guangzhou's international research collaborations.</w:t>
      </w:r>
    </w:p>
    <w:p>
      <w:pPr>
        <w:pStyle w:val="BodyText"/>
      </w:pPr>
      <w:r>
        <w:t xml:space="preserve">The Thesis will be structured as follows: Chapter 1 - Introduction &amp; Problem Statement; Chapter 2 - Literature Review (Global and China-Specific Context); Chapter 3 - Methodology; Chapter 4 - Analysis of Current Competency Gaps in Guangzhou; Chapter 5 - Proposed Development Framework &amp; Implementation Strategies; Chapter 6 - Conclusion and Policy Recommendations. Each chapter will explicitly reference the critical role of the Laboratory Technician within China Guangzhou's developmental trajectory.</w:t>
      </w:r>
    </w:p>
    <w:bookmarkEnd w:id="26"/>
    <w:bookmarkStart w:id="27" w:name="conclusion"/>
    <w:p>
      <w:pPr>
        <w:pStyle w:val="Heading2"/>
      </w:pPr>
      <w:r>
        <w:t xml:space="preserve">Conclusion</w:t>
      </w:r>
    </w:p>
    <w:p>
      <w:pPr>
        <w:pStyle w:val="FirstParagraph"/>
      </w:pPr>
      <w:r>
        <w:t xml:space="preserve">As China Guangzhou accelerates its transformation into a premier global scientific center, the proficiency of Laboratory Technicians is not merely operational but strategic. This Thesis Proposal establishes a vital foundation for research that directly addresses the human resource bottleneck in Guangzhou's laboratories. By centering the study exclusively on China Guangzhou and embedding "Laboratory Technician" as the core subject within this specific context, this work will generate actionable insights to empower technicians, enhance laboratory outputs, and support Guangzhou's ambitious position at the forefront of scientific advancement in Southeast Asia. The successful completion of this research promises a tangible contribution to both academic understanding and practical workforce development within China Guangzhou's most critical scientific infrastructure.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Proficiency in China Guangzhou's Emerging Biotech Ecosystem</dc:title>
  <dc:creator/>
  <dc:language>en</dc:language>
  <cp:keywords/>
  <dcterms:created xsi:type="dcterms:W3CDTF">2025-12-08T21:08:47Z</dcterms:created>
  <dcterms:modified xsi:type="dcterms:W3CDTF">2025-12-08T21:08:47Z</dcterms:modified>
</cp:coreProperties>
</file>

<file path=docProps/custom.xml><?xml version="1.0" encoding="utf-8"?>
<Properties xmlns="http://schemas.openxmlformats.org/officeDocument/2006/custom-properties" xmlns:vt="http://schemas.openxmlformats.org/officeDocument/2006/docPropsVTypes"/>
</file>