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Competencies</w:t>
      </w:r>
      <w:r>
        <w:t xml:space="preserve"> </w:t>
      </w:r>
      <w:r>
        <w:t xml:space="preserve">for</w:t>
      </w:r>
      <w:r>
        <w:t xml:space="preserve"> </w:t>
      </w:r>
      <w:r>
        <w:t xml:space="preserve">Improved</w:t>
      </w:r>
      <w:r>
        <w:t xml:space="preserve"> </w:t>
      </w:r>
      <w:r>
        <w:t xml:space="preserve">Healthcare</w:t>
      </w:r>
      <w:r>
        <w:t xml:space="preserve"> </w:t>
      </w:r>
      <w:r>
        <w:t xml:space="preserve">Outcomes</w:t>
      </w:r>
      <w:r>
        <w:t xml:space="preserve"> </w:t>
      </w:r>
      <w:r>
        <w:t xml:space="preserve">in</w:t>
      </w:r>
      <w:r>
        <w:t xml:space="preserve"> </w:t>
      </w:r>
      <w:r>
        <w:t xml:space="preserve">Egypt</w:t>
      </w:r>
      <w:r>
        <w:t xml:space="preserve"> </w:t>
      </w:r>
      <w:r>
        <w:t xml:space="preserve">Cairo</w:t>
      </w:r>
    </w:p>
    <w:bookmarkStart w:id="27" w:name="X7a678c87992626f8e4a5321000e9280ee5b6b67"/>
    <w:p>
      <w:pPr>
        <w:pStyle w:val="Heading1"/>
      </w:pPr>
      <w:r>
        <w:t xml:space="preserve">Thesis Proposal: Enhancing Laboratory Technician Competencies for Improved Healthcare Outcomes in Egypt Cairo</w:t>
      </w:r>
    </w:p>
    <w:bookmarkStart w:id="20" w:name="abstract"/>
    <w:p>
      <w:pPr>
        <w:pStyle w:val="Heading2"/>
      </w:pPr>
      <w:r>
        <w:t xml:space="preserve">Abstract</w:t>
      </w:r>
    </w:p>
    <w:p>
      <w:pPr>
        <w:pStyle w:val="FirstParagraph"/>
      </w:pPr>
      <w:r>
        <w:t xml:space="preserve">This thesis proposal addresses a critical gap in Egypt's healthcare infrastructure, specifically focusing on the pivotal role of the Laboratory Technician within the context of Cairo. As Egypt's capital and largest urban center, Cairo serves as a hub for over 20 million residents and numerous public and private healthcare facilities. The current capacity, training standards, and professional development pathways for Laboratory Technicians in Cairo are insufficient to meet escalating diagnostic demands driven by population growth, emerging diseases, and the need for precision medicine. This research aims to investigate systemic challenges facing Laboratory Technicians in Cairo's healthcare ecosystem, analyze existing competency frameworks against international best practices, and propose a contextually relevant competency model tailored to Egypt's socio-economic and healthcare landscape. The ultimate goal is to enhance diagnostic accuracy, reduce turnaround times for critical tests, and strengthen Cairo's public health response systems through optimized Laboratory Technician performance.</w:t>
      </w:r>
    </w:p>
    <w:bookmarkEnd w:id="20"/>
    <w:bookmarkStart w:id="21" w:name="X0bb6a249bd433fd50c63d2d3cd72b8dc78d9e49"/>
    <w:p>
      <w:pPr>
        <w:pStyle w:val="Heading2"/>
      </w:pPr>
      <w:r>
        <w:t xml:space="preserve">1. Introduction: The Imperative for Laboratory Technicians in Egypt Cairo</w:t>
      </w:r>
    </w:p>
    <w:p>
      <w:pPr>
        <w:pStyle w:val="FirstParagraph"/>
      </w:pPr>
      <w:r>
        <w:t xml:space="preserve">Cairo's healthcare system faces immense pressure due to its dense population, limited resources, and the rising burden of communicable and non-communicable diseases (e.g., hepatitis C, diabetes, cardiovascular conditions). Central to effective diagnosis and treatment is the Laboratory Technician. These professionals are the backbone of diagnostic laboratories in hospitals like Kasr Al-Aini Hospital, National Cancer Institute (NCI), and numerous public health centers across Cairo. However, their role is often undervalued and under-resourced within Egypt's healthcare hierarchy. The quality of patient care in Cairo directly hinges on the technical proficiency, ethical conduct, and continuous professional development of Laboratory Technicians. This Thesis Proposal contends that systemic investment in the Laboratory Technician workforce is not merely an operational necessity but a strategic imperative for achieving Egypt Vision 2030 health goals and improving population health outcomes specifically within Cairo.</w:t>
      </w:r>
    </w:p>
    <w:bookmarkEnd w:id="21"/>
    <w:bookmarkStart w:id="22" w:name="X93b1f53f65452723e2dc272fb142a7a875bf8b6"/>
    <w:p>
      <w:pPr>
        <w:pStyle w:val="Heading2"/>
      </w:pPr>
      <w:r>
        <w:t xml:space="preserve">2. Problem Statement: Current Challenges in Cairo's Laboratory Technician Workforce</w:t>
      </w:r>
    </w:p>
    <w:p>
      <w:pPr>
        <w:pStyle w:val="FirstParagraph"/>
      </w:pPr>
      <w:r>
        <w:t xml:space="preserve">A significant gap exists between the required competencies of Laboratory Technicians in modern diagnostic settings and the current state of their training, supervision, and career progression within Cairo's healthcare system. Key challenges identified through preliminary field observations and literature review include:</w:t>
      </w:r>
    </w:p>
    <w:p>
      <w:pPr>
        <w:numPr>
          <w:ilvl w:val="0"/>
          <w:numId w:val="1001"/>
        </w:numPr>
        <w:pStyle w:val="Compact"/>
      </w:pPr>
      <w:r>
        <w:rPr>
          <w:bCs/>
          <w:b/>
        </w:rPr>
        <w:t xml:space="preserve">Outdated Training Curricula:</w:t>
      </w:r>
      <w:r>
        <w:t xml:space="preserve"> </w:t>
      </w:r>
      <w:r>
        <w:t xml:space="preserve">Many Egyptian medical laboratory technology programs (e.g., at Cairo University) lag in integrating advanced techniques like molecular diagnostics (PCR, sequencing) and digital pathology essential for contemporary disease management prevalent in Cairo.</w:t>
      </w:r>
    </w:p>
    <w:p>
      <w:pPr>
        <w:numPr>
          <w:ilvl w:val="0"/>
          <w:numId w:val="1001"/>
        </w:numPr>
        <w:pStyle w:val="Compact"/>
      </w:pPr>
      <w:r>
        <w:rPr>
          <w:bCs/>
          <w:b/>
        </w:rPr>
        <w:t xml:space="preserve">Inadequate Infrastructure &amp; Workload:</w:t>
      </w:r>
      <w:r>
        <w:t xml:space="preserve"> </w:t>
      </w:r>
      <w:r>
        <w:t xml:space="preserve">Overcrowded laboratories in public facilities across Cairo often operate with aging equipment, leading to prolonged sample processing times (average 48-72 hours for critical tests) and high stress on Laboratory Technicians, impacting accuracy.</w:t>
      </w:r>
    </w:p>
    <w:p>
      <w:pPr>
        <w:numPr>
          <w:ilvl w:val="0"/>
          <w:numId w:val="1001"/>
        </w:numPr>
        <w:pStyle w:val="Compact"/>
      </w:pPr>
      <w:r>
        <w:rPr>
          <w:bCs/>
          <w:b/>
        </w:rPr>
        <w:t xml:space="preserve">Limited Professional Recognition &amp; Career Pathways:</w:t>
      </w:r>
      <w:r>
        <w:t xml:space="preserve"> </w:t>
      </w:r>
      <w:r>
        <w:t xml:space="preserve">Laboratory Technicians in Egypt Cairo lack clear professional advancement routes and recognition compared to physicians or nurses, leading to high attrition rates and demotivation among skilled personnel.</w:t>
      </w:r>
    </w:p>
    <w:p>
      <w:pPr>
        <w:numPr>
          <w:ilvl w:val="0"/>
          <w:numId w:val="1001"/>
        </w:numPr>
        <w:pStyle w:val="Compact"/>
      </w:pPr>
      <w:r>
        <w:rPr>
          <w:bCs/>
          <w:b/>
        </w:rPr>
        <w:t xml:space="preserve">Standardization Deficits:</w:t>
      </w:r>
      <w:r>
        <w:t xml:space="preserve"> </w:t>
      </w:r>
      <w:r>
        <w:t xml:space="preserve">Fragmented quality control protocols between public hospitals, private labs (common in Cairo's affluent areas), and diagnostic centers result in inconsistent test reliability across the city.</w:t>
      </w:r>
    </w:p>
    <w:bookmarkEnd w:id="22"/>
    <w:bookmarkStart w:id="23" w:name="Xcce9d9d594e130e6f311cc9d0f92be348612093"/>
    <w:p>
      <w:pPr>
        <w:pStyle w:val="Heading2"/>
      </w:pPr>
      <w:r>
        <w:t xml:space="preserve">3. Literature Review: Global Best Practices vs. Egypt Cairo Reality</w:t>
      </w:r>
    </w:p>
    <w:p>
      <w:pPr>
        <w:pStyle w:val="FirstParagraph"/>
      </w:pPr>
      <w:r>
        <w:t xml:space="preserve">International frameworks like those from the World Health Organization (WHO) and Clinical Laboratory Improvement Amendments (CLIA) emphasize continuous competency assessment, standardized training, and professional development for Laboratory Technicians as non-negotiables for quality healthcare. Countries like Singapore and Thailand have successfully integrated robust technician development programs into national health strategies, significantly improving diagnostic speed and accuracy. In contrast, Egypt's National Strategy for Laboratory Services (2023) outlines goals but lacks specific actionable pathways targeting the Laboratory Technician workforce level in Cairo. Local studies (e.g., Al-Araby et al., 2021) highlight Cairo-specific issues like inconsistent pre-employment screening for technicians and minimal on-the-job training opportunities, directly contradicting WHO recommendations. This research will bridge this gap by analyzing these disparities within the unique socio-economic and administrative context of Egypt Cairo.</w:t>
      </w:r>
    </w:p>
    <w:bookmarkEnd w:id="23"/>
    <w:bookmarkStart w:id="24" w:name="research-objectives-methodology"/>
    <w:p>
      <w:pPr>
        <w:pStyle w:val="Heading2"/>
      </w:pPr>
      <w:r>
        <w:t xml:space="preserve">4. Research Objectives &amp; Methodology</w:t>
      </w:r>
    </w:p>
    <w:p>
      <w:pPr>
        <w:pStyle w:val="FirstParagraph"/>
      </w:pPr>
      <w:r>
        <w:t xml:space="preserve">This Thesis Proposal outlines a mixed-methods research design to develop a practical competency framework for Laboratory Technicians in Egypt Cairo:</w:t>
      </w:r>
    </w:p>
    <w:p>
      <w:pPr>
        <w:numPr>
          <w:ilvl w:val="0"/>
          <w:numId w:val="1002"/>
        </w:numPr>
        <w:pStyle w:val="Compact"/>
      </w:pPr>
      <w:r>
        <w:rPr>
          <w:bCs/>
          <w:b/>
        </w:rPr>
        <w:t xml:space="preserve">Objective 1:</w:t>
      </w:r>
      <w:r>
        <w:t xml:space="preserve"> </w:t>
      </w:r>
      <w:r>
        <w:t xml:space="preserve">Assess current training, workplace challenges, and perceived competency gaps among Laboratory Technicians across 5 representative healthcare facilities in Cairo (2 public hospitals, 2 private diagnostic centers, 1 government health unit).</w:t>
      </w:r>
    </w:p>
    <w:p>
      <w:pPr>
        <w:numPr>
          <w:ilvl w:val="0"/>
          <w:numId w:val="1002"/>
        </w:numPr>
        <w:pStyle w:val="Compact"/>
      </w:pPr>
      <w:r>
        <w:rPr>
          <w:bCs/>
          <w:b/>
        </w:rPr>
        <w:t xml:space="preserve">Objective 2:</w:t>
      </w:r>
      <w:r>
        <w:t xml:space="preserve"> </w:t>
      </w:r>
      <w:r>
        <w:t xml:space="preserve">Compare existing Egyptian technician roles and training against international standards (WHO Lab Quality Manual) through expert interviews with Ministry of Health officials, senior lab managers in Cairo, and international lab accreditation bodies.</w:t>
      </w:r>
    </w:p>
    <w:p>
      <w:pPr>
        <w:numPr>
          <w:ilvl w:val="0"/>
          <w:numId w:val="1002"/>
        </w:numPr>
        <w:pStyle w:val="Compact"/>
      </w:pPr>
      <w:r>
        <w:rPr>
          <w:bCs/>
          <w:b/>
        </w:rPr>
        <w:t xml:space="preserve">Objective 3:</w:t>
      </w:r>
      <w:r>
        <w:t xml:space="preserve"> </w:t>
      </w:r>
      <w:r>
        <w:t xml:space="preserve">Co-develop a culturally appropriate, scalable competency model (including technical skills, soft skills like communication for patient interaction via phone/email in Cairo's context) with key stakeholders from the Egyptian Society of Clinical Pathology and Cairo University Medical Technology Department.</w:t>
      </w:r>
    </w:p>
    <w:p>
      <w:pPr>
        <w:numPr>
          <w:ilvl w:val="0"/>
          <w:numId w:val="1002"/>
        </w:numPr>
        <w:pStyle w:val="Compact"/>
      </w:pPr>
      <w:r>
        <w:rPr>
          <w:bCs/>
          <w:b/>
        </w:rPr>
        <w:t xml:space="preserve">Methodology:</w:t>
      </w:r>
      <w:r>
        <w:t xml:space="preserve"> </w:t>
      </w:r>
      <w:r>
        <w:t xml:space="preserve">Qualitative: Semi-structured interviews with 30 Laboratory Technicians and 15 managers. Quantitative: Survey distributed to 150+ technicians across Cairo facilities assessing self-rated competencies, training needs, and job satisfaction. Analytical Framework: Thematic analysis for qualitative data; descriptive/ inferential statistics (SPSS) for survey data.</w:t>
      </w:r>
    </w:p>
    <w:bookmarkEnd w:id="24"/>
    <w:bookmarkStart w:id="25" w:name="X024578d97801fa1953d19f26b8efb69414f5ffd"/>
    <w:p>
      <w:pPr>
        <w:pStyle w:val="Heading2"/>
      </w:pPr>
      <w:r>
        <w:t xml:space="preserve">5. Expected Significance &amp; Contribution to Egypt Cairo</w:t>
      </w:r>
    </w:p>
    <w:p>
      <w:pPr>
        <w:pStyle w:val="FirstParagraph"/>
      </w:pPr>
      <w:r>
        <w:t xml:space="preserve">This research holds substantial potential impact for Egypt Cairo:</w:t>
      </w:r>
    </w:p>
    <w:p>
      <w:pPr>
        <w:numPr>
          <w:ilvl w:val="0"/>
          <w:numId w:val="1003"/>
        </w:numPr>
        <w:pStyle w:val="Compact"/>
      </w:pPr>
      <w:r>
        <w:rPr>
          <w:bCs/>
          <w:b/>
        </w:rPr>
        <w:t xml:space="preserve">Policy Level:</w:t>
      </w:r>
      <w:r>
        <w:t xml:space="preserve"> </w:t>
      </w:r>
      <w:r>
        <w:t xml:space="preserve">Provide evidence-based recommendations to the Ministry of Health (MOH) Cairo branch for revising national technician training curricula and establishing a formal certification/career ladder system.</w:t>
      </w:r>
    </w:p>
    <w:p>
      <w:pPr>
        <w:numPr>
          <w:ilvl w:val="0"/>
          <w:numId w:val="1003"/>
        </w:numPr>
        <w:pStyle w:val="Compact"/>
      </w:pPr>
      <w:r>
        <w:rPr>
          <w:bCs/>
          <w:b/>
        </w:rPr>
        <w:t xml:space="preserve">Institutional Level:</w:t>
      </w:r>
      <w:r>
        <w:t xml:space="preserve"> </w:t>
      </w:r>
      <w:r>
        <w:t xml:space="preserve">Offer hospitals and diagnostic centers in Cairo a validated competency framework for recruitment, performance evaluation, and targeted professional development programs to reduce errors and improve lab efficiency.</w:t>
      </w:r>
    </w:p>
    <w:p>
      <w:pPr>
        <w:numPr>
          <w:ilvl w:val="0"/>
          <w:numId w:val="1003"/>
        </w:numPr>
        <w:pStyle w:val="Compact"/>
      </w:pPr>
      <w:r>
        <w:rPr>
          <w:bCs/>
          <w:b/>
        </w:rPr>
        <w:t xml:space="preserve">Professional Level:</w:t>
      </w:r>
      <w:r>
        <w:t xml:space="preserve"> </w:t>
      </w:r>
      <w:r>
        <w:t xml:space="preserve">Elevate the status of the Laboratory Technician role within Cairo's healthcare workforce, fostering greater job satisfaction, retention of skilled personnel, and attracting new talent to the field.</w:t>
      </w:r>
    </w:p>
    <w:p>
      <w:pPr>
        <w:numPr>
          <w:ilvl w:val="0"/>
          <w:numId w:val="1003"/>
        </w:numPr>
        <w:pStyle w:val="Compact"/>
      </w:pPr>
      <w:r>
        <w:rPr>
          <w:bCs/>
          <w:b/>
        </w:rPr>
        <w:t xml:space="preserve">Patient Outcome Level:</w:t>
      </w:r>
      <w:r>
        <w:t xml:space="preserve"> </w:t>
      </w:r>
      <w:r>
        <w:t xml:space="preserve">Directly contribute to faster, more accurate diagnoses for Cairo residents – critical for managing outbreaks (e.g., dengue in summer), chronic diseases requiring regular monitoring, and emergency care – ultimately improving survival rates and quality of life across the city.</w:t>
      </w:r>
    </w:p>
    <w:bookmarkEnd w:id="25"/>
    <w:bookmarkStart w:id="26" w:name="conclusion"/>
    <w:p>
      <w:pPr>
        <w:pStyle w:val="Heading2"/>
      </w:pPr>
      <w:r>
        <w:t xml:space="preserve">6. Conclusion</w:t>
      </w:r>
    </w:p>
    <w:p>
      <w:pPr>
        <w:pStyle w:val="FirstParagraph"/>
      </w:pPr>
      <w:r>
        <w:t xml:space="preserve">The Laboratory Technician is a critical yet often overlooked cornerstone of Cairo's healthcare system. This Thesis Proposal outlines a necessary investigation into optimizing this workforce to meet the complex diagnostic demands of Egypt's largest metropolis. By centering the research specifically on the challenges and opportunities within Egypt Cairo, this study moves beyond generic recommendations to deliver actionable, context-specific solutions. The proposed competency model will serve as a vital tool for enhancing laboratory services across Cairo's diverse healthcare landscape. Investing in the Laboratory Technician workforce is not an expense but a strategic investment in Cairo's public health resilience and its alignment with global healthcare excellence standards. This research promises to generate valuable insights directly applicable to improving the diagnostic capabilities that underpin all medical care in Egypt's capital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Competencies for Improved Healthcare Outcomes in Egypt Cairo</dc:title>
  <dc:creator/>
  <dc:language>en</dc:language>
  <cp:keywords/>
  <dcterms:created xsi:type="dcterms:W3CDTF">2026-05-01T03:44:11Z</dcterms:created>
  <dcterms:modified xsi:type="dcterms:W3CDTF">2026-05-01T03:44:11Z</dcterms:modified>
</cp:coreProperties>
</file>

<file path=docProps/custom.xml><?xml version="1.0" encoding="utf-8"?>
<Properties xmlns="http://schemas.openxmlformats.org/officeDocument/2006/custom-properties" xmlns:vt="http://schemas.openxmlformats.org/officeDocument/2006/docPropsVTypes"/>
</file>