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Italy's</w:t>
      </w:r>
      <w:r>
        <w:t xml:space="preserve"> </w:t>
      </w:r>
      <w:r>
        <w:t xml:space="preserve">Milan</w:t>
      </w:r>
      <w:r>
        <w:t xml:space="preserve"> </w:t>
      </w:r>
      <w:r>
        <w:t xml:space="preserve">Healthcare</w:t>
      </w:r>
      <w:r>
        <w:t xml:space="preserve"> </w:t>
      </w:r>
      <w:r>
        <w:t xml:space="preserve">Ecosystem</w:t>
      </w:r>
    </w:p>
    <w:bookmarkStart w:id="29" w:name="X07feadc3ebfd252ad296fa6d25bc81e8f9b538e"/>
    <w:p>
      <w:pPr>
        <w:pStyle w:val="Heading1"/>
      </w:pPr>
      <w:r>
        <w:t xml:space="preserve">Thesis Proposal: The Evolving Role of Laboratory Technicians in Italy's Milan Healthcare Ecosystem</w:t>
      </w:r>
    </w:p>
    <w:bookmarkStart w:id="20" w:name="abstract"/>
    <w:p>
      <w:pPr>
        <w:pStyle w:val="Heading2"/>
      </w:pPr>
      <w:r>
        <w:t xml:space="preserve">Abstract</w:t>
      </w:r>
    </w:p>
    <w:p>
      <w:pPr>
        <w:pStyle w:val="FirstParagraph"/>
      </w:pPr>
      <w:r>
        <w:t xml:space="preserve">This Thesis Proposal outlines a comprehensive research investigation into the critical role, professional challenges, and future trajectory of Laboratory Technicians within the dynamic healthcare and industrial landscape of Milan, Italy. Focusing specifically on the Lombardy region's economic and scientific epicenter, this study addresses a significant gap in understanding how evolving technological demands, regulatory frameworks under Italian legislation (Law 42/99), and Milan's unique position as a hub for pharmaceutical innovation impact the daily responsibilities, skill requirements, and career development pathways of Laboratory Technicians. The research will employ mixed-methods approaches including structured interviews with technicians across major Milanese institutions (hospitals, research centers, industry labs) and analysis of institutional training programs. Findings aim to provide actionable insights for educational institutions, healthcare administrators in Italy Milan, and policymakers to enhance workforce development strategies aligned with the sector's growth demands.</w:t>
      </w:r>
    </w:p>
    <w:bookmarkEnd w:id="20"/>
    <w:bookmarkStart w:id="21" w:name="X27e6e81c5134b192bb358239f4a11880b8ea923"/>
    <w:p>
      <w:pPr>
        <w:pStyle w:val="Heading2"/>
      </w:pPr>
      <w:r>
        <w:t xml:space="preserve">1. Introduction: Contextualizing the Laboratory Technician in Italy Milan</w:t>
      </w:r>
    </w:p>
    <w:p>
      <w:pPr>
        <w:pStyle w:val="FirstParagraph"/>
      </w:pPr>
      <w:r>
        <w:t xml:space="preserve">Milan stands as Italy's premier center for advanced healthcare delivery, pharmaceutical research and development (R&amp;D), and biomedical innovation. Home to world-renowned institutions like IRCCS San Raffaele Hospital, Fondazione Istituto Neurologico Carlo Besta, the University of Milan's Life Sciences departments, and a dense cluster of pharmaceutical companies (including multinational headquarters), the city generates an exceptionally high demand for highly skilled Laboratory Technicians. These professionals are not merely support staff; they are integral to diagnostic accuracy, therapeutic development pipelines, clinical trials management (particularly within Italy's robust oncology and biotech sectors), and ensuring compliance with stringent EU directives like ISO 15189 implemented across Italian laboratories. This Thesis Proposal specifically targets the understudied professional experience of Laboratory Technicians operating within this complex Milanese ecosystem, moving beyond generic national analyses to capture the city's unique operational realities.</w:t>
      </w:r>
    </w:p>
    <w:bookmarkEnd w:id="21"/>
    <w:bookmarkStart w:id="22" w:name="problem-statement-and-research-gap"/>
    <w:p>
      <w:pPr>
        <w:pStyle w:val="Heading2"/>
      </w:pPr>
      <w:r>
        <w:t xml:space="preserve">2. Problem Statement and Research Gap</w:t>
      </w:r>
    </w:p>
    <w:p>
      <w:pPr>
        <w:pStyle w:val="FirstParagraph"/>
      </w:pPr>
      <w:r>
        <w:t xml:space="preserve">While Italy has established regulatory standards for laboratory professionals (e.g., the National Register of Health Professionals), there is a critical lack of localized, empirical research focused on the *practical experience* and *professional evolution* of Laboratory Technicians in Milan. Existing literature often generalizes across Italy or focuses on broader healthcare management, neglecting the specific pressures and opportunities within Milan's high-stakes environment. Key gaps include: (a) Limited understanding of how rapid technological adoption (AI-assisted diagnostics, next-generation sequencing, automated high-throughput systems) is reshaping daily tasks beyond basic bench work; (b) Insufficient data on the perceived adequacy of current training programs in preparing technicians for Milan's specific industrial and clinical demands; (c) Minimal analysis of career progression pathways within the city's unique mix of public hospital labs, private diagnostic centers, and corporate R&amp;D facilities. This Thesis Proposal directly addresses these gaps through a focused lens on Italy Milan.</w:t>
      </w:r>
    </w:p>
    <w:bookmarkEnd w:id="22"/>
    <w:bookmarkStart w:id="23" w:name="research-objectives"/>
    <w:p>
      <w:pPr>
        <w:pStyle w:val="Heading2"/>
      </w:pPr>
      <w:r>
        <w:t xml:space="preserve">3. Research Objectives</w:t>
      </w:r>
    </w:p>
    <w:p>
      <w:pPr>
        <w:pStyle w:val="FirstParagraph"/>
      </w:pPr>
      <w:r>
        <w:t xml:space="preserve">The primary aim of this Thesis Proposal is to conduct an in-depth investigation into the contemporary role of Laboratory Technicians in Milan, Italy, with the following specific objectives:</w:t>
      </w:r>
    </w:p>
    <w:p>
      <w:pPr>
        <w:numPr>
          <w:ilvl w:val="0"/>
          <w:numId w:val="1001"/>
        </w:numPr>
        <w:pStyle w:val="Compact"/>
      </w:pPr>
      <w:r>
        <w:t xml:space="preserve">To map and analyze the evolving technical and procedural responsibilities of Laboratory Technicians across diverse settings (hospitals, university-affiliated labs, pharmaceutical industry) within Italy Milan.</w:t>
      </w:r>
    </w:p>
    <w:p>
      <w:pPr>
        <w:numPr>
          <w:ilvl w:val="0"/>
          <w:numId w:val="1001"/>
        </w:numPr>
        <w:pStyle w:val="Compact"/>
      </w:pPr>
      <w:r>
        <w:t xml:space="preserve">To evaluate the alignment between current educational curricula (e.g., Bachelor's degrees in Biomedical Sciences, specialized technician training programs) and the practical skill demands encountered by technicians in Milanese laboratories.</w:t>
      </w:r>
    </w:p>
    <w:p>
      <w:pPr>
        <w:numPr>
          <w:ilvl w:val="0"/>
          <w:numId w:val="1001"/>
        </w:numPr>
        <w:pStyle w:val="Compact"/>
      </w:pPr>
      <w:r>
        <w:t xml:space="preserve">To identify key challenges (e.g., workload pressures, access to advanced training, regulatory navigation, professional recognition) faced specifically by Laboratory Technicians operating within the Milanese context.</w:t>
      </w:r>
    </w:p>
    <w:p>
      <w:pPr>
        <w:numPr>
          <w:ilvl w:val="0"/>
          <w:numId w:val="1001"/>
        </w:numPr>
        <w:pStyle w:val="Compact"/>
      </w:pPr>
      <w:r>
        <w:t xml:space="preserve">To propose evidence-based recommendations for enhancing professional development frameworks, institutional support structures, and educational pathways tailored to the needs of Laboratory Technicians in Italy Milan.</w:t>
      </w:r>
    </w:p>
    <w:bookmarkEnd w:id="23"/>
    <w:bookmarkStart w:id="24" w:name="Xad28e784cac6825ce1ec4cdff809fcefdbd944b"/>
    <w:p>
      <w:pPr>
        <w:pStyle w:val="Heading2"/>
      </w:pPr>
      <w:r>
        <w:t xml:space="preserve">4. Literature Review: Existing Context and Relevance</w:t>
      </w:r>
    </w:p>
    <w:p>
      <w:pPr>
        <w:pStyle w:val="FirstParagraph"/>
      </w:pPr>
      <w:r>
        <w:t xml:space="preserve">Current literature on laboratory professionals highlights global trends towards automation (Koerbin et al., 2019) and the increasing importance of technical competencies alongside soft skills (Bloom et al., 2018). Within Italy, studies like Rossi &amp; Bianchi (2021) discuss national accreditation challenges, but lack Milan-specific granularity. Research on Italian healthcare workforce dynamics (Istituto Superiore di Sanità reports) often overlooks the technician tier, focusing instead on physicians and nurses. The unique position of Milan is crucial: as the capital of Lombardy (Italy's most populous region), it hosts over 30% of national pharmaceutical R&amp;D investment and numerous EU-funded health projects (e.g., Horizon Europe). This context creates a distinct "laboratory technician" profile compared to regional or rural Italian settings, demanding this Thesis Proposal's specific focus.</w:t>
      </w:r>
    </w:p>
    <w:bookmarkEnd w:id="24"/>
    <w:bookmarkStart w:id="25" w:name="methodology"/>
    <w:p>
      <w:pPr>
        <w:pStyle w:val="Heading2"/>
      </w:pPr>
      <w:r>
        <w:t xml:space="preserve">5. Methodology</w:t>
      </w:r>
    </w:p>
    <w:p>
      <w:pPr>
        <w:pStyle w:val="FirstParagraph"/>
      </w:pPr>
      <w:r>
        <w:t xml:space="preserve">This research will utilize a sequential mixed-methods design:</w:t>
      </w:r>
    </w:p>
    <w:p>
      <w:pPr>
        <w:numPr>
          <w:ilvl w:val="0"/>
          <w:numId w:val="1002"/>
        </w:numPr>
        <w:pStyle w:val="Compact"/>
      </w:pPr>
      <w:r>
        <w:rPr>
          <w:bCs/>
          <w:b/>
        </w:rPr>
        <w:t xml:space="preserve">Phase 1 (Qualitative):</w:t>
      </w:r>
      <w:r>
        <w:t xml:space="preserve"> </w:t>
      </w:r>
      <w:r>
        <w:t xml:space="preserve">Semi-structured interviews with 30+ Laboratory Technicians across 8–10 key Milanese institutions (e.g., Policlinico di Milano, San Raffaele IRCCS, local diagnostic chains like Synlab Italy, pharmaceutical labs). Interviews will explore role evolution, skill needs, challenges, and career aspirations.</w:t>
      </w:r>
    </w:p>
    <w:p>
      <w:pPr>
        <w:numPr>
          <w:ilvl w:val="0"/>
          <w:numId w:val="1002"/>
        </w:numPr>
        <w:pStyle w:val="Compact"/>
      </w:pPr>
      <w:r>
        <w:rPr>
          <w:bCs/>
          <w:b/>
        </w:rPr>
        <w:t xml:space="preserve">Phase 2 (Quantitative &amp; Analytical):</w:t>
      </w:r>
      <w:r>
        <w:t xml:space="preserve"> </w:t>
      </w:r>
      <w:r>
        <w:t xml:space="preserve">Analysis of institutional training program curricula from Milan-based universities (e.g., Università degli Studi di Milano) and professional associations (e.g., AIOL - Associazione Italiana Operatori Laboratorio). Cross-referenced with anonymized survey data from participating technicians.</w:t>
      </w:r>
    </w:p>
    <w:p>
      <w:pPr>
        <w:numPr>
          <w:ilvl w:val="0"/>
          <w:numId w:val="1002"/>
        </w:numPr>
        <w:pStyle w:val="Compact"/>
      </w:pPr>
      <w:r>
        <w:rPr>
          <w:bCs/>
          <w:b/>
        </w:rPr>
        <w:t xml:space="preserve">Data Analysis:</w:t>
      </w:r>
      <w:r>
        <w:t xml:space="preserve"> </w:t>
      </w:r>
      <w:r>
        <w:t xml:space="preserve">Thematic analysis of interview transcripts and content analysis of program documents using NVivo software. Survey data will be analyzed for statistical trends.</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significant value for multiple stakeholders within Italy Milan's healthcare and scientific community:</w:t>
      </w:r>
    </w:p>
    <w:p>
      <w:pPr>
        <w:numPr>
          <w:ilvl w:val="0"/>
          <w:numId w:val="1003"/>
        </w:numPr>
        <w:pStyle w:val="Compact"/>
      </w:pPr>
      <w:r>
        <w:rPr>
          <w:bCs/>
          <w:b/>
        </w:rPr>
        <w:t xml:space="preserve">For Educational Institutions:</w:t>
      </w:r>
      <w:r>
        <w:t xml:space="preserve"> </w:t>
      </w:r>
      <w:r>
        <w:t xml:space="preserve">Provides concrete data to update curricula, ensuring graduates possess skills relevant to Milan's high-demand laboratory environments.</w:t>
      </w:r>
    </w:p>
    <w:p>
      <w:pPr>
        <w:numPr>
          <w:ilvl w:val="0"/>
          <w:numId w:val="1003"/>
        </w:numPr>
        <w:pStyle w:val="Compact"/>
      </w:pPr>
      <w:r>
        <w:rPr>
          <w:bCs/>
          <w:b/>
        </w:rPr>
        <w:t xml:space="preserve">For Healthcare &amp; Industry Employers in Milan:</w:t>
      </w:r>
      <w:r>
        <w:t xml:space="preserve"> </w:t>
      </w:r>
      <w:r>
        <w:t xml:space="preserve">Offers insights into workforce needs, enabling better recruitment strategies, targeted training investments, and improved retention of skilled Laboratory Technicians.</w:t>
      </w:r>
    </w:p>
    <w:p>
      <w:pPr>
        <w:numPr>
          <w:ilvl w:val="0"/>
          <w:numId w:val="1003"/>
        </w:numPr>
        <w:pStyle w:val="Compact"/>
      </w:pPr>
      <w:r>
        <w:rPr>
          <w:bCs/>
          <w:b/>
        </w:rPr>
        <w:t xml:space="preserve">For Policymakers (Italy National/Regional):</w:t>
      </w:r>
      <w:r>
        <w:t xml:space="preserve"> </w:t>
      </w:r>
      <w:r>
        <w:t xml:space="preserve">Informs future revisions of professional standards and certification requirements under the Italian Health Service framework.</w:t>
      </w:r>
    </w:p>
    <w:p>
      <w:pPr>
        <w:numPr>
          <w:ilvl w:val="0"/>
          <w:numId w:val="1003"/>
        </w:numPr>
        <w:pStyle w:val="Compact"/>
      </w:pPr>
      <w:r>
        <w:rPr>
          <w:bCs/>
          <w:b/>
        </w:rPr>
        <w:t xml:space="preserve">For Laboratory Technicians Themselves:</w:t>
      </w:r>
      <w:r>
        <w:t xml:space="preserve"> </w:t>
      </w:r>
      <w:r>
        <w:t xml:space="preserve">Elevates the profession's visibility within Italy Milan, contributing to stronger advocacy for recognition and career development opportunities.</w:t>
      </w:r>
    </w:p>
    <w:bookmarkEnd w:id="26"/>
    <w:bookmarkStart w:id="27" w:name="conclusion"/>
    <w:p>
      <w:pPr>
        <w:pStyle w:val="Heading2"/>
      </w:pPr>
      <w:r>
        <w:t xml:space="preserve">7. Conclusion</w:t>
      </w:r>
    </w:p>
    <w:p>
      <w:pPr>
        <w:pStyle w:val="FirstParagraph"/>
      </w:pPr>
      <w:r>
        <w:t xml:space="preserve">The role of the Laboratory Technician is undergoing profound transformation within Italy Milan, driven by technological innovation, complex regulatory demands, and the city's position as a national leader in biomedicine. This Thesis Proposal seeks to move beyond theoretical discourse and deliver actionable insights grounded in the lived experience of technicians operating at the heart of this ecosystem. By focusing intently on "Italy Milan" as both location and context, this research will generate crucial knowledge to empower Laboratory Technicians, strengthen Milan's scientific infrastructure, and ensure Italy remains competitive in healthcare innovation. The findings will directly inform strategic planning for institutions across the Lombardy region and contribute significantly to the broader discourse on laboratory science workforce development within Europe.</w:t>
      </w:r>
    </w:p>
    <w:bookmarkEnd w:id="27"/>
    <w:bookmarkStart w:id="28" w:name="references-illustrative"/>
    <w:p>
      <w:pPr>
        <w:pStyle w:val="Heading2"/>
      </w:pPr>
      <w:r>
        <w:t xml:space="preserve">8. References (Illustrative)</w:t>
      </w:r>
    </w:p>
    <w:p>
      <w:pPr>
        <w:pStyle w:val="FirstParagraph"/>
      </w:pPr>
      <w:r>
        <w:t xml:space="preserve">Bloom, N., et al. (2018). *The Impact of Technology on Laboratory Workflows*. Journal of Clinical Pathology, 71(5), 399-404.</w:t>
      </w:r>
      <w:r>
        <w:br/>
      </w:r>
      <w:r>
        <w:t xml:space="preserve">Istituto Superiore di Sanità. (2022). *Report on Healthcare Workforce in Italy: Trends and Challenges*. Rome.</w:t>
      </w:r>
      <w:r>
        <w:br/>
      </w:r>
      <w:r>
        <w:t xml:space="preserve">Koerbin, J., et al. (2019). *Automation and the Changing Role of Laboratory Technicians*. Clinical Chemistry, 65(7), 884-891.</w:t>
      </w:r>
      <w:r>
        <w:br/>
      </w:r>
      <w:r>
        <w:t xml:space="preserve">Rossi, M., &amp; Bianchi, S. (2021). *Regulatory Frameworks for Italian Diagnostic Laboratories: An Analysis*. Italian Journal of Public Health, 18(2), e35-e45.</w:t>
      </w:r>
      <w:r>
        <w:br/>
      </w:r>
      <w:r>
        <w:t xml:space="preserve">Law No. 42/99 on the Profession of Laboratory Technician (Italian National Legislation).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Laboratory Technicians in Italy's Milan Healthcare Ecosystem</dc:title>
  <dc:creator/>
  <cp:keywords/>
  <dcterms:created xsi:type="dcterms:W3CDTF">2026-07-20T15:03:45Z</dcterms:created>
  <dcterms:modified xsi:type="dcterms:W3CDTF">2026-07-20T15:03:45Z</dcterms:modified>
</cp:coreProperties>
</file>

<file path=docProps/custom.xml><?xml version="1.0" encoding="utf-8"?>
<Properties xmlns="http://schemas.openxmlformats.org/officeDocument/2006/custom-properties" xmlns:vt="http://schemas.openxmlformats.org/officeDocument/2006/docPropsVTypes"/>
</file>