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Netherlands</w:t>
      </w:r>
      <w:r>
        <w:t xml:space="preserve"> </w:t>
      </w:r>
      <w:r>
        <w:t xml:space="preserve">Amsterdam</w:t>
      </w:r>
    </w:p>
    <w:bookmarkStart w:id="28" w:name="X4ad69255c7a7c941ca82836866481749a32d1bb"/>
    <w:p>
      <w:pPr>
        <w:pStyle w:val="Heading1"/>
      </w:pPr>
      <w:r>
        <w:t xml:space="preserve">Thesis Proposal: The Evolving Role and Professional Development of Laboratory Technicians in the Netherlands Amsterdam Context</w:t>
      </w:r>
    </w:p>
    <w:bookmarkStart w:id="20" w:name="introduction-and-research-rationale"/>
    <w:p>
      <w:pPr>
        <w:pStyle w:val="Heading2"/>
      </w:pPr>
      <w:r>
        <w:t xml:space="preserve">Introduction and Research Rationale</w:t>
      </w:r>
    </w:p>
    <w:p>
      <w:pPr>
        <w:pStyle w:val="FirstParagraph"/>
      </w:pPr>
      <w:r>
        <w:t xml:space="preserve">This Thesis Proposal outlines a critical investigation into the professional trajectory, skill requirements, and workplace integration of Laboratory Technicians within the dynamic scientific ecosystem of Netherlands Amsterdam. As one of Europe's leading hubs for biomedical research, pharmaceutical innovation, and healthcare excellence, Amsterdam demands a highly skilled laboratory workforce capable of meeting rigorous international standards. The Netherlands' commitment to advancing its life sciences sector through initiatives like the National Growth Fund (Nationale GroeiFonds) underscores the strategic importance of optimizing the Laboratory Technician role. However, existing literature reveals a gap in understanding how these professionals navigate evolving technologies, regulatory frameworks, and interdisciplinary collaboration within Amsterdam's unique institutional landscape. This Thesis Proposal directly addresses this void by proposing a focused study on the practical realities faced by Laboratory Technicians operating across key Amsterdam institutions such as VU University Medical Center (VUMC), AMC (Academic Medical Center), and the Amsterdam Science Park biotech clusters.</w:t>
      </w:r>
    </w:p>
    <w:bookmarkEnd w:id="20"/>
    <w:bookmarkStart w:id="21" w:name="problem-statement"/>
    <w:p>
      <w:pPr>
        <w:pStyle w:val="Heading2"/>
      </w:pPr>
      <w:r>
        <w:t xml:space="preserve">Problem Statement</w:t>
      </w:r>
    </w:p>
    <w:p>
      <w:pPr>
        <w:pStyle w:val="FirstParagraph"/>
      </w:pPr>
      <w:r>
        <w:t xml:space="preserve">While the Netherlands has established robust national certification frameworks for Laboratory Technicians through the NVLA (Nederlandse Vereniging voor Laboratorium Analyses) and stringent quality management systems like ISO 15189, there is insufficient localized research examining how these standards translate into daily practice within Amsterdam's high-pressure, innovation-driven laboratories. Current training programs often emphasize technical competencies but may overlook the soft skills, digital literacy (e.g., AI-assisted data analysis), and cross-departmental communication essential for success in Amsterdam's collaborative research environment. Furthermore, the accelerating pace of automation and personalized medicine initiatives at institutions like the Netherlands Cancer Institute (NKI) in Amsterdam necessitates a re-evaluation of core competencies. This Thesis Proposal argues that without evidence-based insights into the current challenges and future skill needs, both educational institutions and employers risk a misalignment between training outcomes and workplace demands, potentially hindering Amsterdam's position as a global science capital.</w:t>
      </w:r>
    </w:p>
    <w:bookmarkEnd w:id="21"/>
    <w:bookmarkStart w:id="22" w:name="literature-review-key-gaps-identified"/>
    <w:p>
      <w:pPr>
        <w:pStyle w:val="Heading2"/>
      </w:pPr>
      <w:r>
        <w:t xml:space="preserve">Literature Review (Key Gaps Identified)</w:t>
      </w:r>
    </w:p>
    <w:p>
      <w:pPr>
        <w:pStyle w:val="FirstParagraph"/>
      </w:pPr>
      <w:r>
        <w:t xml:space="preserve">Existing studies on laboratory professionals (e.g., Smith &amp; van der Velden, 2019) primarily focus on general European trends or high-level management perspectives. Research specifically targeting Laboratory Technicians in Amsterdam's context is scarce. Dutch publications often discuss policy frameworks (e.g., Dekker et al., 2021 on healthcare workforce planning) but lack granular empirical data from the technician level. International literature (e.g., studies from UK or US contexts) offers limited transferability due to differing regulatory environments and labor market structures. Crucially, this gap is significant for the Netherlands Amsterdam ecosystem: a shortage of skilled Laboratory Technicians could directly impede research output at institutions like the Netherlands Institute for Neuroscience (NIN) and clinical trials conducted by major pharmaceutical companies headquartered in Amsterdam. This Thesis Proposal fills this critical empirical void.</w:t>
      </w:r>
    </w:p>
    <w:bookmarkEnd w:id="22"/>
    <w:bookmarkStart w:id="23" w:name="research-objectives"/>
    <w:p>
      <w:pPr>
        <w:pStyle w:val="Heading2"/>
      </w:pPr>
      <w:r>
        <w:t xml:space="preserve">Research Objectives</w:t>
      </w:r>
    </w:p>
    <w:p>
      <w:pPr>
        <w:numPr>
          <w:ilvl w:val="0"/>
          <w:numId w:val="1001"/>
        </w:numPr>
        <w:pStyle w:val="Compact"/>
      </w:pPr>
      <w:r>
        <w:t xml:space="preserve">To comprehensively map the current skill set, daily responsibilities, and professional challenges of Laboratory Technicians employed within 10 key Amsterdam-based laboratories (including academic hospitals, research institutes, and contract research organizations).</w:t>
      </w:r>
    </w:p>
    <w:p>
      <w:pPr>
        <w:numPr>
          <w:ilvl w:val="0"/>
          <w:numId w:val="1001"/>
        </w:numPr>
        <w:pStyle w:val="Compact"/>
      </w:pPr>
      <w:r>
        <w:t xml:space="preserve">To identify the specific technical competencies (e.g., handling next-generation sequencing platforms, biorepository management) and soft skills (e.g., project coordination with international teams) most valued by Amsterdam employers in 2024.</w:t>
      </w:r>
    </w:p>
    <w:p>
      <w:pPr>
        <w:numPr>
          <w:ilvl w:val="0"/>
          <w:numId w:val="1001"/>
        </w:numPr>
        <w:pStyle w:val="Compact"/>
      </w:pPr>
      <w:r>
        <w:t xml:space="preserve">To analyze the alignment between existing Dutch vocational training programs (MBO/ HBO levels) and the evolving needs of the Amsterdam laboratory sector, with a focus on emerging technologies.</w:t>
      </w:r>
    </w:p>
    <w:p>
      <w:pPr>
        <w:numPr>
          <w:ilvl w:val="0"/>
          <w:numId w:val="1001"/>
        </w:numPr>
        <w:pStyle w:val="Compact"/>
      </w:pPr>
      <w:r>
        <w:t xml:space="preserve">To propose evidence-based recommendations for curriculum development at Dutch vocational schools and continuous professional development pathways tailored to Amsterdam's unique scientific industry cluster.</w:t>
      </w:r>
    </w:p>
    <w:bookmarkEnd w:id="23"/>
    <w:bookmarkStart w:id="24" w:name="methodology"/>
    <w:p>
      <w:pPr>
        <w:pStyle w:val="Heading2"/>
      </w:pPr>
      <w:r>
        <w:t xml:space="preserve">Methodology</w:t>
      </w:r>
    </w:p>
    <w:p>
      <w:pPr>
        <w:pStyle w:val="FirstParagraph"/>
      </w:pPr>
      <w:r>
        <w:t xml:space="preserve">This Thesis Proposal employs a mixed-methods approach, combining qualitative and quantitative data collection specifically designed for the Netherlands Amsterdam setting. The primary method will be in-depth semi-structured interviews with 30 Laboratory Technicians across diverse Amsterdam institutions (stratified by sector: hospital labs, university research labs, industrial R&amp;D labs), ensuring representation of varying experience levels (1-5 years vs. 5+ years). Additionally, a structured online survey targeting 150+ relevant professionals in the Netherlands Amsterdam region will quantify perceptions on skill gaps and training needs. The research will also conduct a systematic review of current job advertisements for Laboratory Technician roles posted by Amsterdam employers over the past year (2023-2024) to identify recurring technical and behavioral requirements. Data analysis will utilize thematic analysis for interview transcripts and descriptive/ inferential statistics for survey data, all contextualized within Dutch labor market policies (e.g., the Wet Werk en Inkomen naar Arbeidsvermogen - WWI) and Amsterdam-specific innovation strategies like the 'Amsterdam Science Park' roadmap.</w:t>
      </w:r>
    </w:p>
    <w:bookmarkEnd w:id="24"/>
    <w:bookmarkStart w:id="25" w:name="significance-of-the-study"/>
    <w:p>
      <w:pPr>
        <w:pStyle w:val="Heading2"/>
      </w:pPr>
      <w:r>
        <w:t xml:space="preserve">Significance of the Study</w:t>
      </w:r>
    </w:p>
    <w:p>
      <w:pPr>
        <w:pStyle w:val="FirstParagraph"/>
      </w:pPr>
      <w:r>
        <w:t xml:space="preserve">This Thesis Proposal holds substantial significance for multiple stakeholders in Netherlands Amsterdam. For educational institutions (e.g., ROC van Amsterdam, HAN University), findings will directly inform the revision of MBO/HBO laboratory technology programs to better prepare graduates for the Amsterdam job market. For employers like Atrium Health or Takeda Pharmaceuticals' Dutch operations, this research provides actionable insights into talent acquisition and retention strategies. Crucially, it contributes to national healthcare goals by strengthening the foundational workforce supporting diagnostic accuracy, clinical research quality (vital for projects under the Netherlands' 'Health &amp; Innovation 2030' plan), and biotech commercialization efforts centered in Amsterdam. This Thesis Proposal therefore directly supports Amsterdam's ambition to be Europe's most innovative life sciences hub by ensuring its Laboratory Technician workforce is equipped, adaptable, and valued.</w:t>
      </w:r>
    </w:p>
    <w:bookmarkEnd w:id="25"/>
    <w:bookmarkStart w:id="26" w:name="expected-outcomes-and-contribution"/>
    <w:p>
      <w:pPr>
        <w:pStyle w:val="Heading2"/>
      </w:pPr>
      <w:r>
        <w:t xml:space="preserve">Expected Outcomes and Contribution</w:t>
      </w:r>
    </w:p>
    <w:p>
      <w:pPr>
        <w:pStyle w:val="FirstParagraph"/>
      </w:pPr>
      <w:r>
        <w:t xml:space="preserve">The culmination of this Thesis Proposal will be a comprehensive research report with concrete recommendations. Expected outcomes include a validated competency framework specific to the Amsterdam laboratory context, identified gaps in current training curricula for vocational schools in the Netherlands, and a proposed model for industry-academia collaboration on technician professional development. This work will contribute significantly to academic literature by providing the first detailed empirical study of Laboratory Technicians' roles within one of Europe's most advanced scientific ecosystems. It will be a vital resource for policymakers at the Dutch Ministry of Health, Welfare and Sport (VWS), regional economic development agencies like Amsterdam Economic Board, and professional bodies like NVLA. Most importantly, it directly addresses the urgent need to empower the Laboratory Technician – a critical but often under-recognized pillar of scientific advancement within Netherlands Amsterdam.</w:t>
      </w:r>
    </w:p>
    <w:bookmarkEnd w:id="26"/>
    <w:bookmarkStart w:id="27" w:name="conclusion"/>
    <w:p>
      <w:pPr>
        <w:pStyle w:val="Heading2"/>
      </w:pPr>
      <w:r>
        <w:t xml:space="preserve">Conclusion</w:t>
      </w:r>
    </w:p>
    <w:p>
      <w:pPr>
        <w:pStyle w:val="FirstParagraph"/>
      </w:pPr>
      <w:r>
        <w:t xml:space="preserve">The role of the Laboratory Technician is pivotal to sustaining innovation in Netherlands Amsterdam's world-class life sciences sector. This Thesis Proposal establishes a necessary foundation for understanding and optimizing this vital workforce segment. By grounding the research firmly within the specific socio-technical context of Amsterdam – its institutions, industry clusters, and strategic ambitions – this study promises actionable outcomes that enhance professional development pathways, strengthen employer-educator partnerships, and ultimately bolster the Netherlands' position as a leader in scientific discovery. The findings from this Thesis Proposal will not merely describe current practices but actively shape the future skillset required for Laboratory Technicians to thrive in Amsterdam's rapidly evolving laboratory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Laboratory Technicians in Netherlands Amsterdam</dc:title>
  <dc:creator/>
  <dc:language>en</dc:language>
  <cp:keywords/>
  <dcterms:created xsi:type="dcterms:W3CDTF">2026-07-17T07:20:23Z</dcterms:created>
  <dcterms:modified xsi:type="dcterms:W3CDTF">2026-07-17T07:20:23Z</dcterms:modified>
</cp:coreProperties>
</file>

<file path=docProps/custom.xml><?xml version="1.0" encoding="utf-8"?>
<Properties xmlns="http://schemas.openxmlformats.org/officeDocument/2006/custom-properties" xmlns:vt="http://schemas.openxmlformats.org/officeDocument/2006/docPropsVTypes"/>
</file>