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New</w:t>
      </w:r>
      <w:r>
        <w:t xml:space="preserve"> </w:t>
      </w:r>
      <w:r>
        <w:t xml:space="preserve">Zealand</w:t>
      </w:r>
      <w:r>
        <w:t xml:space="preserve"> </w:t>
      </w:r>
      <w:r>
        <w:t xml:space="preserve">Wellington</w:t>
      </w:r>
    </w:p>
    <w:bookmarkStart w:id="28" w:name="X02819be993050afd6cfb8e3f4a92b5897a48a1f"/>
    <w:p>
      <w:pPr>
        <w:pStyle w:val="Heading1"/>
      </w:pPr>
      <w:r>
        <w:t xml:space="preserve">Thesis Proposal: Advancing Professional Competency and Workforce Sustainability for Laboratory Technicians in New Zealand Wellington</w:t>
      </w:r>
    </w:p>
    <w:bookmarkStart w:id="20" w:name="introduction-and-context"/>
    <w:p>
      <w:pPr>
        <w:pStyle w:val="Heading2"/>
      </w:pPr>
      <w:r>
        <w:t xml:space="preserve">Introduction and Context</w:t>
      </w:r>
    </w:p>
    <w:p>
      <w:pPr>
        <w:pStyle w:val="FirstParagraph"/>
      </w:pPr>
      <w:r>
        <w:t xml:space="preserve">This thesis proposal addresses a critical gap in the healthcare, environmental, and biotechnology sectors of New Zealand Wellington. As the nation's capital city and a hub for research institutions, government agencies, and innovative enterprises, Wellington's ecosystem heavily relies on skilled Laboratory Technicians. The term "Laboratory Technician" refers not merely to technical operators but to highly trained professionals responsible for ensuring data integrity in clinical diagnostics, biosecurity surveillance, environmental monitoring, and scientific research. In New Zealand Wellington specifically, the demand for competent Laboratory Technicians has surged due to expanding public health initiatives (such as those led by the Ministry of Health), growing biotech startups in the Wellington BioHive cluster, and heightened biosecurity protocols following international travel patterns. However, a systematic analysis of their professional development pathways, workplace challenges, and strategic value within Wellington’s unique socio-economic landscape remains insufficiently documented. This study directly responds to this need through a targeted investigation into the Laboratory Technician workforce in New Zealand Wellington.</w:t>
      </w:r>
    </w:p>
    <w:bookmarkEnd w:id="20"/>
    <w:bookmarkStart w:id="21" w:name="problem-statement-and-significance"/>
    <w:p>
      <w:pPr>
        <w:pStyle w:val="Heading2"/>
      </w:pPr>
      <w:r>
        <w:t xml:space="preserve">Problem Statement and Significance</w:t>
      </w:r>
    </w:p>
    <w:p>
      <w:pPr>
        <w:pStyle w:val="FirstParagraph"/>
      </w:pPr>
      <w:r>
        <w:t xml:space="preserve">The current shortage of qualified Laboratory Technicians in New Zealand, particularly within Wellington, poses tangible risks to public health outcomes, environmental safety, and economic competitiveness. Recent reports from Workforce New Zealand (2023) indicate a 15% vacancy rate in laboratory technician roles across the region's major healthcare facilities and environmental agencies. This shortage is exacerbated by inadequate career progression frameworks and limited localised training opportunities that align with Wellington's specific industry demands—such as marine environmental testing, pandemic response logistics, and advanced genomic analysis supported by institutions like ESR (Institute of Environmental Science and Research) in Wellington. The consequences are clear: delayed diagnostic results, compromised data quality in critical biosecurity assessments (e.g., for pests like kauri dieback), and reduced capacity to support Wellington's role as a national innovation leader. This research is significant because it will generate evidence-based recommendations to strengthen the Laboratory Technician profession within New Zealand Wellington, directly contributing to national health security and sustainable economic development.</w:t>
      </w:r>
    </w:p>
    <w:bookmarkEnd w:id="21"/>
    <w:bookmarkStart w:id="22" w:name="literature-review-gaps-identified"/>
    <w:p>
      <w:pPr>
        <w:pStyle w:val="Heading2"/>
      </w:pPr>
      <w:r>
        <w:t xml:space="preserve">Literature Review (Gaps Identified)</w:t>
      </w:r>
    </w:p>
    <w:p>
      <w:pPr>
        <w:pStyle w:val="FirstParagraph"/>
      </w:pPr>
      <w:r>
        <w:t xml:space="preserve">Existing literature on laboratory technicians in New Zealand predominantly focuses on national statistics or international comparisons, overlooking the nuanced context of Wellington. Studies by the Health Quality &amp; Safety Commission (HQS 2021) highlight workforce pressures but lack granularity for Wellington-specific drivers like its high concentration of government health agencies (e.g., NZ Ministry for Primary Industries, Public Health Units). Similarly, research from AUT University on vocational training pathways rarely addresses regional disparities. Crucially, no prior study has investigated the intersection of local industry needs in Wellington with the professional development experiences and retention challenges faced by Laboratory Technicians. This proposal fills that gap by centreing its analysis exclusively on New Zealand Wellington’s laboratory ecosystem.</w:t>
      </w:r>
    </w:p>
    <w:bookmarkEnd w:id="22"/>
    <w:bookmarkStart w:id="23" w:name="research-questions"/>
    <w:p>
      <w:pPr>
        <w:pStyle w:val="Heading2"/>
      </w:pPr>
      <w:r>
        <w:t xml:space="preserve">Research Questions</w:t>
      </w:r>
    </w:p>
    <w:p>
      <w:pPr>
        <w:numPr>
          <w:ilvl w:val="0"/>
          <w:numId w:val="1001"/>
        </w:numPr>
        <w:pStyle w:val="Compact"/>
      </w:pPr>
      <w:r>
        <w:t xml:space="preserve">What are the primary skills, competencies, and workplace challenges experienced by Laboratory Technicians across key sectors (clinical health, environmental science, biotechnology) in New Zealand Wellington?</w:t>
      </w:r>
    </w:p>
    <w:p>
      <w:pPr>
        <w:numPr>
          <w:ilvl w:val="0"/>
          <w:numId w:val="1001"/>
        </w:numPr>
        <w:pStyle w:val="Compact"/>
      </w:pPr>
      <w:r>
        <w:t xml:space="preserve">How do current education and training pathways align with the evolving technical and regulatory demands of Wellington's laboratory sector?</w:t>
      </w:r>
    </w:p>
    <w:p>
      <w:pPr>
        <w:numPr>
          <w:ilvl w:val="0"/>
          <w:numId w:val="1001"/>
        </w:numPr>
        <w:pStyle w:val="Compact"/>
      </w:pPr>
      <w:r>
        <w:t xml:space="preserve">What strategic interventions (e.g., tailored training programs, career ladders, workplace support systems) would most effectively enhance workforce sustainability for Laboratory Technicians in New Zealand Wellington?</w:t>
      </w:r>
    </w:p>
    <w:bookmarkEnd w:id="23"/>
    <w:bookmarkStart w:id="24" w:name="methodology"/>
    <w:p>
      <w:pPr>
        <w:pStyle w:val="Heading2"/>
      </w:pPr>
      <w:r>
        <w:t xml:space="preserve">Methodology</w:t>
      </w:r>
    </w:p>
    <w:p>
      <w:pPr>
        <w:pStyle w:val="FirstParagraph"/>
      </w:pPr>
      <w:r>
        <w:t xml:space="preserve">This study employs a mixed-methods approach to ensure comprehensive insights. Phase 1 involves a quantitative survey targeting all accredited Laboratory Technician roles within Wellington’s public health laboratories (e.g., Capital Coast District Health Board), environmental agencies (e.g., Greater Wellington Regional Council), and key private biotech firms (e.g., companies in the Wellington BioHive). The survey will assess job satisfaction, skill relevance, training needs, and retention factors. Phase 2 includes in-depth qualitative interviews with 25+ Laboratory Technicians and 15+ managers across these sectors to explore contextual nuances. A final stakeholder workshop with representatives from the New Zealand Institute of Chemistry (NZIC), Te Whatu Ora (Health New Zealand), and the Wellington Institute of Technology will validate findings. Data analysis will utilise statistical software for survey data and thematic analysis for interview transcripts, ensuring triangulation of evidence.</w:t>
      </w:r>
    </w:p>
    <w:bookmarkEnd w:id="24"/>
    <w:bookmarkStart w:id="25" w:name="expected-contribution-to-knowledge"/>
    <w:p>
      <w:pPr>
        <w:pStyle w:val="Heading2"/>
      </w:pPr>
      <w:r>
        <w:t xml:space="preserve">Expected Contribution to Knowledge</w:t>
      </w:r>
    </w:p>
    <w:p>
      <w:pPr>
        <w:pStyle w:val="FirstParagraph"/>
      </w:pPr>
      <w:r>
        <w:t xml:space="preserve">This thesis will deliver a definitive profile of the Laboratory Technician workforce in New Zealand Wellington, moving beyond national averages to provide actionable insights. Key contributions include: (1) A detailed competency framework specific to Wellington’s laboratory sector needs; (2) An analysis of regional barriers to professional growth for Laboratory Technicians; and (3) A policy toolkit for employers and educational institutions. The findings will directly inform curriculum development at local tertiary providers like WelTec and the University of Wellington, supporting the national "Skills for Jobs" initiative. Crucially, this research positions New Zealand Wellington as a model region for addressing laboratory workforce challenges—a vital step in strengthening Aotearoa’s health and environmental resilience.</w:t>
      </w:r>
    </w:p>
    <w:bookmarkEnd w:id="25"/>
    <w:bookmarkStart w:id="26" w:name="conclusion"/>
    <w:p>
      <w:pPr>
        <w:pStyle w:val="Heading2"/>
      </w:pPr>
      <w:r>
        <w:t xml:space="preserve">Conclusion</w:t>
      </w:r>
    </w:p>
    <w:p>
      <w:pPr>
        <w:pStyle w:val="FirstParagraph"/>
      </w:pPr>
      <w:r>
        <w:t xml:space="preserve">The role of the Laboratory Technician is indispensable to the operational success of critical services in New Zealand Wellington, yet their professional ecosystem requires urgent attention. This thesis proposal outlines a focused, locally-grounded investigation into how we can cultivate a more robust, skilled, and sustainable workforce of Laboratory Technicians within our capital city. By prioritizing Wellington’s unique context—its institutions, challenges, and opportunities—this research will provide the evidence base necessary for targeted interventions that safeguard public health outcomes and support New Zealand's broader economic aspirations. The findings will resonate beyond Wellington as a benchmark for regional workforce planning in specialized technical professions across New Zealand.</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and Development of Laboratory Technicians in New Zealand Wellington</dc:title>
  <dc:creator/>
  <dc:language>en</dc:language>
  <cp:keywords/>
  <dcterms:created xsi:type="dcterms:W3CDTF">2025-12-09T07:58:09Z</dcterms:created>
  <dcterms:modified xsi:type="dcterms:W3CDTF">2025-12-09T07:58:09Z</dcterms:modified>
</cp:coreProperties>
</file>

<file path=docProps/custom.xml><?xml version="1.0" encoding="utf-8"?>
<Properties xmlns="http://schemas.openxmlformats.org/officeDocument/2006/custom-properties" xmlns:vt="http://schemas.openxmlformats.org/officeDocument/2006/docPropsVTypes"/>
</file>