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for</w:t>
      </w:r>
      <w:r>
        <w:t xml:space="preserve"> </w:t>
      </w:r>
      <w:r>
        <w:t xml:space="preserve">Healthcare</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60de9d88a47db39648b00fe332b83a1d062c55d"/>
    <w:p>
      <w:pPr>
        <w:pStyle w:val="Heading1"/>
      </w:pPr>
      <w:r>
        <w:t xml:space="preserve">Thesis Proposal: Strategic Workforce Development of Laboratory Technicians to Support Healthcare Transformation in Riyadh, Saudi Arabia</w:t>
      </w:r>
    </w:p>
    <w:bookmarkStart w:id="20" w:name="abstract"/>
    <w:p>
      <w:pPr>
        <w:pStyle w:val="Heading2"/>
      </w:pPr>
      <w:r>
        <w:t xml:space="preserve">Abstract</w:t>
      </w:r>
    </w:p>
    <w:p>
      <w:pPr>
        <w:pStyle w:val="FirstParagraph"/>
      </w:pPr>
      <w:r>
        <w:t xml:space="preserve">This thesis proposal addresses a critical gap in the healthcare infrastructure of Riyadh, Saudi Arabia. As part of Vision 2030's ambitious healthcare modernization goals, the demand for skilled Laboratory Technicians has surged dramatically. However, a significant shortage and skill mismatch persist within this vital workforce segment across Riyadh's public and private diagnostic facilities. This research aims to investigate the current state of Laboratory Technician recruitment, training, retention, and professional development within Riyadh's healthcare ecosystem. Through a mixed-methods approach involving surveys of key stakeholders (Laboratory Technicians, Hospital Administrators, Ministry of Health representatives) and analysis of institutional policies in three major Riyadh healthcare institutions (King Fahad Medical City, King Khalid University Hospital, and Al-Imam Mohammad Ibn Saud Islamic University Hospital), this study will identify systemic barriers and propose evidence-based recommendations. The findings will directly inform the development of a comprehensive Laboratory Technician Workforce Development Strategy tailored to Riyadh's unique needs, contributing significantly to Saudi Arabia's healthcare quality improvement objectives.</w:t>
      </w:r>
    </w:p>
    <w:bookmarkEnd w:id="20"/>
    <w:bookmarkStart w:id="21" w:name="introduction-context-and-significance"/>
    <w:p>
      <w:pPr>
        <w:pStyle w:val="Heading2"/>
      </w:pPr>
      <w:r>
        <w:t xml:space="preserve">1. Introduction: Context and Significance</w:t>
      </w:r>
    </w:p>
    <w:p>
      <w:pPr>
        <w:pStyle w:val="FirstParagraph"/>
      </w:pPr>
      <w:r>
        <w:t xml:space="preserve">Saudi Arabia, under its transformative Vision 2030 initiative, is prioritizing the expansion and modernization of its healthcare system to achieve universal access to high-quality services. Riyadh, as the capital city and a major economic hub, serves as a critical testing ground for these reforms. Central to this transformation is the laboratory medicine sector; accurate and timely diagnostic results are fundamental for effective patient care, disease surveillance, and public health management. The Laboratory Technician is the backbone of this system, performing essential tests on blood, tissue, urine samples and operating sophisticated diagnostic equipment. Yet, despite increased investment in laboratory infrastructure across Riyadh hospitals and private clinics, the shortage of qualified Laboratory Technicians remains a severe bottleneck. This scarcity directly impacts turnaround times for critical results (e.g., cancer diagnostics, infectious disease testing), patient satisfaction levels, operational efficiency of laboratories, and ultimately, healthcare outcomes in Saudi Arabia. This Thesis Proposal directly confronts this urgent challenge within the Riyadh context.</w:t>
      </w:r>
    </w:p>
    <w:bookmarkEnd w:id="21"/>
    <w:bookmarkStart w:id="22" w:name="problem-statement"/>
    <w:p>
      <w:pPr>
        <w:pStyle w:val="Heading2"/>
      </w:pPr>
      <w:r>
        <w:t xml:space="preserve">2. Problem Statement</w:t>
      </w:r>
    </w:p>
    <w:p>
      <w:pPr>
        <w:pStyle w:val="FirstParagraph"/>
      </w:pPr>
      <w:r>
        <w:t xml:space="preserve">The rapid expansion of healthcare services in Riyadh has outpaced the development of a sufficient and adequately trained Laboratory Technician workforce. Current data from the Saudi Ministry of Health (MOH) indicates a persistent gap between required and available Laboratory Technicians, particularly in specialized areas like molecular diagnostics, microbiology, and pathology support. Key issues identified include:</w:t>
      </w:r>
      <w:r>
        <w:t xml:space="preserve"> </w:t>
      </w:r>
      <w:r>
        <w:t xml:space="preserve">* Inadequate domestic training capacity within Riyadh's universities (e.g., King Saud University College of Applied Medical Sciences) to meet projected demand.</w:t>
      </w:r>
      <w:r>
        <w:t xml:space="preserve"> </w:t>
      </w:r>
      <w:r>
        <w:t xml:space="preserve">* High attrition rates among trained Laboratory Technicians due to perceived career stagnation, work-life balance challenges, and limited professional development pathways specific to the Saudi context.</w:t>
      </w:r>
      <w:r>
        <w:t xml:space="preserve"> </w:t>
      </w:r>
      <w:r>
        <w:t xml:space="preserve">* Fragmented recruitment strategies and inconsistent competency frameworks across Riyadh's diverse healthcare institutions (public hospitals, private chains, research centers).</w:t>
      </w:r>
      <w:r>
        <w:t xml:space="preserve"> </w:t>
      </w:r>
      <w:r>
        <w:t xml:space="preserve">* A notable underutilization of qualified female Laboratory Technicians despite significant female participation in healthcare education programs within Riyadh. This thesis aims to dissect these interconnected problems specifically within the operational reality of laboratories serving Riyadh's population.</w:t>
      </w:r>
    </w:p>
    <w:bookmarkEnd w:id="22"/>
    <w:bookmarkStart w:id="23" w:name="research-objectives"/>
    <w:p>
      <w:pPr>
        <w:pStyle w:val="Heading2"/>
      </w:pPr>
      <w:r>
        <w:t xml:space="preserve">3. Research Objectives</w:t>
      </w:r>
    </w:p>
    <w:p>
      <w:pPr>
        <w:pStyle w:val="FirstParagraph"/>
      </w:pPr>
      <w:r>
        <w:t xml:space="preserve">This research seeks to achieve the following specific, measurable objectives:</w:t>
      </w:r>
      <w:r>
        <w:t xml:space="preserve"> </w:t>
      </w:r>
      <w:r>
        <w:t xml:space="preserve">1. Assess the current demand and supply dynamics for Laboratory Technicians across major healthcare facilities in Riyadh.</w:t>
      </w:r>
      <w:r>
        <w:t xml:space="preserve"> </w:t>
      </w:r>
      <w:r>
        <w:t xml:space="preserve">2. Evaluate the effectiveness of existing training programs (academic and on-the-job) for Laboratory Technicians within Riyadh institutions.</w:t>
      </w:r>
      <w:r>
        <w:t xml:space="preserve"> </w:t>
      </w:r>
      <w:r>
        <w:t xml:space="preserve">3. Identify key barriers influencing recruitment, retention, job satisfaction, and career progression for Laboratory Technicians in Riyadh's healthcare landscape.</w:t>
      </w:r>
      <w:r>
        <w:t xml:space="preserve"> </w:t>
      </w:r>
      <w:r>
        <w:t xml:space="preserve">4. Analyze the alignment (or misalignment) between current laboratory practices in Riyadh and the national healthcare quality standards set by the Saudi Central Board for Accreditation of Healthcare Institutions (CBAHI).</w:t>
      </w:r>
      <w:r>
        <w:t xml:space="preserve"> </w:t>
      </w:r>
      <w:r>
        <w:t xml:space="preserve">5. Propose a practical, context-specific Laboratory Technician Workforce Development Framework to enhance capacity, competency, and retention within Riyadh.</w:t>
      </w:r>
    </w:p>
    <w:bookmarkEnd w:id="23"/>
    <w:bookmarkStart w:id="24" w:name="methodology"/>
    <w:p>
      <w:pPr>
        <w:pStyle w:val="Heading2"/>
      </w:pPr>
      <w:r>
        <w:t xml:space="preserve">4. Methodology</w:t>
      </w:r>
    </w:p>
    <w:p>
      <w:pPr>
        <w:pStyle w:val="FirstParagraph"/>
      </w:pPr>
      <w:r>
        <w:t xml:space="preserve">A mixed-methods sequential explanatory design will be employed for robust data collection and analysis:</w:t>
      </w:r>
      <w:r>
        <w:t xml:space="preserve"> </w:t>
      </w:r>
      <w:r>
        <w:t xml:space="preserve">* **Phase 1 (Quantitative):** Online surveys distributed to Laboratory Technicians (n=150) and Lab Managers/Supervisors (n=30) across the selected Riyadh healthcare institutions, focusing on demographics, job satisfaction, perceived challenges, training needs, and career aspirations.</w:t>
      </w:r>
      <w:r>
        <w:t xml:space="preserve"> </w:t>
      </w:r>
      <w:r>
        <w:t xml:space="preserve">* **Phase 2 (Qualitative):** In-depth semi-structured interviews with key stakeholders (MOH representatives - Laboratory Division; HR Directors from major hospitals; Head Technicians; Academic Program Deans in Riyadh) to explore the nuances of systemic barriers and potential solutions.</w:t>
      </w:r>
      <w:r>
        <w:t xml:space="preserve"> </w:t>
      </w:r>
      <w:r>
        <w:t xml:space="preserve">* **Phase 3 (Document Analysis):** Comprehensive review of institutional competency frameworks, training curricula, recruitment policies, and national healthcare strategy documents related to laboratory services within Saudi Arabia.</w:t>
      </w:r>
      <w:r>
        <w:t xml:space="preserve"> </w:t>
      </w:r>
      <w:r>
        <w:t xml:space="preserve">* Data will be analyzed using descriptive statistics (Phase 1), thematic analysis (Phase 2), and content analysis (Phase 3). Triangulation of findings across methods will ensure validity. Ethical approval will be sought from the relevant institutional review boards in Riyadh.</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addresses a strategic priority within Saudi Arabia's Vision 2030, specifically supporting initiatives under the Ministry of Health's "National Health Strategy." The expected outcomes hold significant value:</w:t>
      </w:r>
      <w:r>
        <w:t xml:space="preserve"> </w:t>
      </w:r>
      <w:r>
        <w:t xml:space="preserve">* **For Riyadh Healthcare System:** Provides actionable, data-driven insights to optimize Laboratory Technician deployment, reduce diagnostic delays, and improve laboratory service quality – directly enhancing patient care in the capital city.</w:t>
      </w:r>
      <w:r>
        <w:t xml:space="preserve"> </w:t>
      </w:r>
      <w:r>
        <w:t xml:space="preserve">* **For National Policy:** Offers evidence-based recommendations to inform the MOH and Saudi Council of Health Specialties (SCHS) in revising national standards for Laboratory Technician education, certification, and professional development pathways that reflect Riyadh's operational realities.</w:t>
      </w:r>
      <w:r>
        <w:t xml:space="preserve"> </w:t>
      </w:r>
      <w:r>
        <w:t xml:space="preserve">* **For Educational Institutions:** Informs curriculum development at Riyadh universities to better align academic training with the evolving technical and managerial needs of modern laboratories in Saudi Arabia.</w:t>
      </w:r>
      <w:r>
        <w:t xml:space="preserve"> </w:t>
      </w:r>
      <w:r>
        <w:t xml:space="preserve">* **For Laboratory Technicians:** Identifies concrete strategies to improve career progression, workplace satisfaction, and professional recognition within the Riyadh healthcare environment. This research will not be a generic study; it will be deeply rooted in the unique cultural, organizational, and strategic context of Saudi Arabia Riyadh.</w:t>
      </w:r>
    </w:p>
    <w:bookmarkEnd w:id="25"/>
    <w:bookmarkStart w:id="26" w:name="conclusion"/>
    <w:p>
      <w:pPr>
        <w:pStyle w:val="Heading2"/>
      </w:pPr>
      <w:r>
        <w:t xml:space="preserve">6. Conclusion</w:t>
      </w:r>
    </w:p>
    <w:p>
      <w:pPr>
        <w:pStyle w:val="FirstParagraph"/>
      </w:pPr>
      <w:r>
        <w:t xml:space="preserve">The successful implementation of Vision 2030's healthcare goals hinges on a robust foundation of skilled professionals. Laboratory Technicians are indispensable to this foundation within Riyadh. This Thesis Proposal outlines a necessary investigation into the specific challenges and opportunities surrounding the Laboratory Technician workforce in Saudi Arabia Riyadh. By generating context-specific knowledge, this research aims to bridge the critical gap between strategic healthcare ambitions and ground-level operational capacity. The resulting recommendations will be instrumental in building a more resilient, efficient, and high-quality laboratory medicine system for Riyadh's citizens, directly contributing to Saudi Arabia's vision of world-class healthcare. This study represents a vital contribution to strengthening the very core of diagnostic excellence in the Kingdom's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Workforce Development for Healthcare Excellence in Riyadh, Saudi Arabia</dc:title>
  <dc:creator/>
  <dc:language>en</dc:language>
  <cp:keywords/>
  <dcterms:created xsi:type="dcterms:W3CDTF">2026-07-18T02:33:43Z</dcterms:created>
  <dcterms:modified xsi:type="dcterms:W3CDTF">2026-07-18T02:33:43Z</dcterms:modified>
</cp:coreProperties>
</file>

<file path=docProps/custom.xml><?xml version="1.0" encoding="utf-8"?>
<Properties xmlns="http://schemas.openxmlformats.org/officeDocument/2006/custom-properties" xmlns:vt="http://schemas.openxmlformats.org/officeDocument/2006/docPropsVTypes"/>
</file>