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Education</w:t>
      </w:r>
      <w:r>
        <w:t xml:space="preserve"> </w:t>
      </w:r>
      <w:r>
        <w:t xml:space="preserve">in</w:t>
      </w:r>
      <w:r>
        <w:t xml:space="preserve"> </w:t>
      </w:r>
      <w:r>
        <w:t xml:space="preserve">Venezuela</w:t>
      </w:r>
      <w:r>
        <w:t xml:space="preserve"> </w:t>
      </w:r>
      <w:r>
        <w:t xml:space="preserve">Caracas</w:t>
      </w:r>
    </w:p>
    <w:bookmarkStart w:id="29" w:name="X32ea0aa3dfa5e371860bec61b5b1adc93b08186"/>
    <w:p>
      <w:pPr>
        <w:pStyle w:val="Heading1"/>
      </w:pPr>
      <w:r>
        <w:t xml:space="preserve">Thesis Proposal: Developing a Comprehensive Laboratory Technician Training Program for Healthcare Excellence in Venezuela Caracas</w:t>
      </w:r>
    </w:p>
    <w:bookmarkStart w:id="20" w:name="introduction-and-background"/>
    <w:p>
      <w:pPr>
        <w:pStyle w:val="Heading2"/>
      </w:pPr>
      <w:r>
        <w:t xml:space="preserve">1. Introduction and Background</w:t>
      </w:r>
    </w:p>
    <w:p>
      <w:pPr>
        <w:pStyle w:val="FirstParagraph"/>
      </w:pPr>
      <w:r>
        <w:t xml:space="preserve">In the context of Venezuela's ongoing healthcare challenges, the critical role of skilled Laboratory Technicians cannot be overstated. This Thesis Proposal addresses an urgent national need: the severe shortage of certified Laboratory Technicians across Venezuela Caracas, which directly impacts diagnostic accuracy, public health response, and patient outcomes. According to 2023 Ministry of Health reports, over 70% of clinical laboratories in Caracas operate with insufficient technical staff, leading to prolonged test turnaround times and compromised disease surveillance systems. The current educational infrastructure fails to produce graduates equipped for modern laboratory demands—particularly in infectious disease diagnostics, molecular testing, and digital laboratory management—creating a dangerous gap between Venezuela Caracas' healthcare needs and available human resources.</w:t>
      </w:r>
    </w:p>
    <w:bookmarkEnd w:id="20"/>
    <w:bookmarkStart w:id="21" w:name="problem-statement"/>
    <w:p>
      <w:pPr>
        <w:pStyle w:val="Heading2"/>
      </w:pPr>
      <w:r>
        <w:t xml:space="preserve">2. Problem Statement</w:t>
      </w:r>
    </w:p>
    <w:p>
      <w:pPr>
        <w:pStyle w:val="FirstParagraph"/>
      </w:pPr>
      <w:r>
        <w:t xml:space="preserve">The absence of a nationally accredited Laboratory Technician program in Caracas exacerbates Venezuela's healthcare crisis. Existing training initiatives are fragmented, outdated, and lack standardization. For instance, many technicians graduate from short-term courses without exposure to essential technologies like automated hematology analyzers or PCR systems widely used in Venezuelan public hospitals. This deficit has contributed to diagnostic errors in critical cases (e.g., tuberculosis and dengue fever), directly affecting Venezuela Caracas' ability to manage health emergencies. Our Thesis Proposal identifies this gap as the primary barrier to strengthening laboratory services, which are foundational for epidemic control and evidence-based clinical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roles across 15 public and private healthcare institutions in Caracas</w:t>
      </w:r>
    </w:p>
    <w:p>
      <w:pPr>
        <w:numPr>
          <w:ilvl w:val="0"/>
          <w:numId w:val="1001"/>
        </w:numPr>
        <w:pStyle w:val="Compact"/>
      </w:pPr>
      <w:r>
        <w:t xml:space="preserve">To design a competency-based curriculum aligned with International Federation of Clinical Chemistry (IFCC) standards and Venezuelan National Health Policy (2023)</w:t>
      </w:r>
    </w:p>
    <w:p>
      <w:pPr>
        <w:numPr>
          <w:ilvl w:val="0"/>
          <w:numId w:val="1001"/>
        </w:numPr>
        <w:pStyle w:val="Compact"/>
      </w:pPr>
      <w:r>
        <w:t xml:space="preserve">To develop practical training modules focused on high-priority diagnostics for Venezuela Caracas, including malaria, HIV/AIDS, and emerging pathogens</w:t>
      </w:r>
    </w:p>
    <w:p>
      <w:pPr>
        <w:numPr>
          <w:ilvl w:val="0"/>
          <w:numId w:val="1001"/>
        </w:numPr>
        <w:pStyle w:val="Compact"/>
      </w:pPr>
      <w:r>
        <w:t xml:space="preserve">To establish a model for sustainable accreditation through collaboration with the Ministry of Health and Universidad Central de Venezuela (UCV)</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case studies demonstrate that countries investing in specialized Laboratory Technician education—such as Brazil's "Laboratory Technician Training Network" or South Africa's National Health Laboratory Service—achieve 30-50% faster diagnostic reporting. Conversely, Venezuela's over-reliance on generalist medical graduates for laboratory roles (per WHO 2022 data) correlates with higher misdiagnosis rates. Recent Venezuelan studies confirm that hospitals with certified technicians report 40% fewer test discrepancies (García et al., 2021). This Thesis Proposal integrates these global best practices into a context-specific framework, ensuring Laboratory Technician training in Venezuela Caracas addresses both universal standards and local epidemiological priorities.</w:t>
      </w:r>
    </w:p>
    <w:bookmarkEnd w:id="23"/>
    <w:bookmarkStart w:id="24" w:name="methodology"/>
    <w:p>
      <w:pPr>
        <w:pStyle w:val="Heading2"/>
      </w:pPr>
      <w:r>
        <w:t xml:space="preserve">5. Methodology</w:t>
      </w:r>
    </w:p>
    <w:p>
      <w:pPr>
        <w:pStyle w:val="FirstParagraph"/>
      </w:pPr>
      <w:r>
        <w:t xml:space="preserve">This mixed-methods research will be conducted in three phases across Venezuela Caracas:</w:t>
      </w:r>
    </w:p>
    <w:p>
      <w:pPr>
        <w:numPr>
          <w:ilvl w:val="0"/>
          <w:numId w:val="1002"/>
        </w:numPr>
        <w:pStyle w:val="Compact"/>
      </w:pPr>
      <w:r>
        <w:rPr>
          <w:bCs/>
          <w:b/>
        </w:rPr>
        <w:t xml:space="preserve">Phase 1 (Months 1-4):</w:t>
      </w:r>
      <w:r>
        <w:t xml:space="preserve"> </w:t>
      </w:r>
      <w:r>
        <w:t xml:space="preserve">Surveys and interviews with 50+ Laboratory Technicians, hospital directors, and Ministry of Health officials to map skill gaps and curriculum deficiencies. Key focus areas: current equipment usage (e.g., ELISA machines, blood gas analyzers), diagnostic priority diseases in Caracas, and workplace challenges.</w:t>
      </w:r>
    </w:p>
    <w:p>
      <w:pPr>
        <w:numPr>
          <w:ilvl w:val="0"/>
          <w:numId w:val="1002"/>
        </w:numPr>
        <w:pStyle w:val="Compact"/>
      </w:pPr>
      <w:r>
        <w:rPr>
          <w:bCs/>
          <w:b/>
        </w:rPr>
        <w:t xml:space="preserve">Phase 2 (Months 5-8):</w:t>
      </w:r>
      <w:r>
        <w:t xml:space="preserve"> </w:t>
      </w:r>
      <w:r>
        <w:t xml:space="preserve">Curriculum development workshop with UCV biochemistry faculty, national health authorities, and international lab standards experts. The program will emphasize hands-on training with equipment commonly found in Caracas facilities (e.g., centrifuges, microscopes) while incorporating digital tools for data management.</w:t>
      </w:r>
    </w:p>
    <w:p>
      <w:pPr>
        <w:numPr>
          <w:ilvl w:val="0"/>
          <w:numId w:val="1002"/>
        </w:numPr>
        <w:pStyle w:val="Compact"/>
      </w:pPr>
      <w:r>
        <w:rPr>
          <w:bCs/>
          <w:b/>
        </w:rPr>
        <w:t xml:space="preserve">Phase 3 (Months 9-12):</w:t>
      </w:r>
      <w:r>
        <w:t xml:space="preserve"> </w:t>
      </w:r>
      <w:r>
        <w:t xml:space="preserve">Pilot implementation at Hospital Universitario de Caracas with 30 trainees. Evaluation metrics include pre/post-training competency assessments, diagnostic accuracy benchmarks, and institutional feedback on service improvements.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Venezuela Caracas:</w:t>
      </w:r>
    </w:p>
    <w:p>
      <w:pPr>
        <w:numPr>
          <w:ilvl w:val="0"/>
          <w:numId w:val="1003"/>
        </w:numPr>
        <w:pStyle w:val="Compact"/>
      </w:pPr>
      <w:r>
        <w:rPr>
          <w:bCs/>
          <w:b/>
        </w:rPr>
        <w:t xml:space="preserve">Immediate Impact:</w:t>
      </w:r>
      <w:r>
        <w:t xml:space="preserve"> </w:t>
      </w:r>
      <w:r>
        <w:t xml:space="preserve">A validated 18-month Laboratory Technician curriculum with modules on critical local health issues (e.g., parasitology for malaria-endemic regions, rapid diagnostic testing for dengue).</w:t>
      </w:r>
    </w:p>
    <w:p>
      <w:pPr>
        <w:numPr>
          <w:ilvl w:val="0"/>
          <w:numId w:val="1003"/>
        </w:numPr>
        <w:pStyle w:val="Compact"/>
      </w:pPr>
      <w:r>
        <w:rPr>
          <w:bCs/>
          <w:b/>
        </w:rPr>
        <w:t xml:space="preserve">Systemic Change:</w:t>
      </w:r>
      <w:r>
        <w:t xml:space="preserve"> </w:t>
      </w:r>
      <w:r>
        <w:t xml:space="preserve">Framework for national accreditation of the program through the Venezuelan Ministry of Health, ensuring standardized training across all Caracas healthcare networks.</w:t>
      </w:r>
    </w:p>
    <w:p>
      <w:pPr>
        <w:numPr>
          <w:ilvl w:val="0"/>
          <w:numId w:val="1003"/>
        </w:numPr>
        <w:pStyle w:val="Compact"/>
      </w:pPr>
      <w:r>
        <w:rPr>
          <w:bCs/>
          <w:b/>
        </w:rPr>
        <w:t xml:space="preserve">Social Value:</w:t>
      </w:r>
      <w:r>
        <w:t xml:space="preserve"> </w:t>
      </w:r>
      <w:r>
        <w:t xml:space="preserve">Reduced patient wait times (projected 25% decrease in test turnaround), improved disease surveillance capabilities, and increased employment opportunities for youth in Venezuela's capital city.</w:t>
      </w:r>
    </w:p>
    <w:p>
      <w:pPr>
        <w:numPr>
          <w:ilvl w:val="0"/>
          <w:numId w:val="1003"/>
        </w:numPr>
        <w:pStyle w:val="Compact"/>
      </w:pPr>
      <w:r>
        <w:rPr>
          <w:bCs/>
          <w:b/>
        </w:rPr>
        <w:t xml:space="preserve">National Relevance:</w:t>
      </w:r>
      <w:r>
        <w:t xml:space="preserve"> </w:t>
      </w:r>
      <w:r>
        <w:t xml:space="preserve">The model will serve as a blueprint for replicating the program across other Venezuelan regions, directly supporting the government's "Health for All" initiative.</w:t>
      </w:r>
    </w:p>
    <w:p>
      <w:pPr>
        <w:pStyle w:val="FirstParagraph"/>
      </w:pPr>
      <w:r>
        <w:t xml:space="preserve">Crucially, this research addresses Venezuela Caracas' unique challenges—such as supply chain disruptions affecting lab reagents—by designing training around locally available resources. For example, practical sessions will utilize simulated testing scenarios when real consumables are scarce, ensuring continuity of education during resource constraints.</w:t>
      </w:r>
    </w:p>
    <w:bookmarkEnd w:id="25"/>
    <w:bookmarkStart w:id="26" w:name="timeline-and-feasibility"/>
    <w:p>
      <w:pPr>
        <w:pStyle w:val="Heading2"/>
      </w:pPr>
      <w:r>
        <w:t xml:space="preserve">7. Timeline and Feasibility</w:t>
      </w:r>
    </w:p>
    <w:p>
      <w:pPr>
        <w:pStyle w:val="FirstParagraph"/>
      </w:pPr>
      <w:r>
        <w:t xml:space="preserve">The proposed Thesis Proposal timeline aligns with Venezuela Caracas' academic calendar and healthcare planning cycles:</w:t>
      </w:r>
    </w:p>
    <w:p>
      <w:pPr>
        <w:numPr>
          <w:ilvl w:val="0"/>
          <w:numId w:val="1004"/>
        </w:numPr>
        <w:pStyle w:val="Compact"/>
      </w:pPr>
      <w:r>
        <w:rPr>
          <w:bCs/>
          <w:b/>
        </w:rPr>
        <w:t xml:space="preserve">Months 1-3:</w:t>
      </w:r>
      <w:r>
        <w:t xml:space="preserve"> </w:t>
      </w:r>
      <w:r>
        <w:t xml:space="preserve">Institutional partnerships secured (UCV, Ministry of Health, Caracas Hospital Network)</w:t>
      </w:r>
    </w:p>
    <w:p>
      <w:pPr>
        <w:numPr>
          <w:ilvl w:val="0"/>
          <w:numId w:val="1004"/>
        </w:numPr>
        <w:pStyle w:val="Compact"/>
      </w:pPr>
      <w:r>
        <w:rPr>
          <w:bCs/>
          <w:b/>
        </w:rPr>
        <w:t xml:space="preserve">Months 4-6:</w:t>
      </w:r>
      <w:r>
        <w:t xml:space="preserve"> </w:t>
      </w:r>
      <w:r>
        <w:t xml:space="preserve">Needs assessment data collection across Caracas</w:t>
      </w:r>
    </w:p>
    <w:p>
      <w:pPr>
        <w:numPr>
          <w:ilvl w:val="0"/>
          <w:numId w:val="1004"/>
        </w:numPr>
        <w:pStyle w:val="Compact"/>
      </w:pPr>
      <w:r>
        <w:rPr>
          <w:bCs/>
          <w:b/>
        </w:rPr>
        <w:t xml:space="preserve">Months 7-9:</w:t>
      </w:r>
      <w:r>
        <w:t xml:space="preserve"> </w:t>
      </w:r>
      <w:r>
        <w:t xml:space="preserve">Curriculum development with stakeholder validation</w:t>
      </w:r>
    </w:p>
    <w:p>
      <w:pPr>
        <w:numPr>
          <w:ilvl w:val="0"/>
          <w:numId w:val="1004"/>
        </w:numPr>
        <w:pStyle w:val="Compact"/>
      </w:pPr>
      <w:r>
        <w:rPr>
          <w:bCs/>
          <w:b/>
        </w:rPr>
        <w:t xml:space="preserve">Months 10-12:</w:t>
      </w:r>
      <w:r>
        <w:t xml:space="preserve"> </w:t>
      </w:r>
      <w:r>
        <w:t xml:space="preserve">Pilot training, evaluation, and final Thesis Proposal submission</w:t>
      </w:r>
    </w:p>
    <w:p>
      <w:pPr>
        <w:pStyle w:val="FirstParagraph"/>
      </w:pPr>
      <w:r>
        <w:t xml:space="preserve">Feasibility is ensured through existing infrastructure: UCV's medical school facilities in Caracas can host practical sessions, while partnerships with the Venezuelan Society of Clinical Biology provide industry expertise. The program requires minimal new equipment (using current hospital resources), making it cost-effective for Venezuela's economic context.</w:t>
      </w:r>
    </w:p>
    <w:bookmarkEnd w:id="26"/>
    <w:bookmarkStart w:id="27" w:name="conclusion"/>
    <w:p>
      <w:pPr>
        <w:pStyle w:val="Heading2"/>
      </w:pPr>
      <w:r>
        <w:t xml:space="preserve">8. Conclusion</w:t>
      </w:r>
    </w:p>
    <w:p>
      <w:pPr>
        <w:pStyle w:val="FirstParagraph"/>
      </w:pPr>
      <w:r>
        <w:t xml:space="preserve">This Thesis Proposal transcends academic exercise—it is a strategic intervention to fortify Venezuela Caracas' healthcare backbone. By establishing a specialized Laboratory Technician pathway, we address the root cause of diagnostic delays that plague Venezuelan public health. The trained professionals generated through this program will become indispensable assets in combatting disease outbreaks, improving maternal and child health outcomes (where lab testing is critical), and supporting vaccine efficacy monitoring—especially vital in Venezuela Caracas' densely populated urban centers. Ultimately, this initiative positions Laboratory Technician education as a catalyst for national health resilience, transforming theoretical training into tangible community benefits. We urge the academic and healthcare communities of Venezuela Caracas to champion this proposal as a necessary step toward sustainable medical excellence.</w:t>
      </w:r>
    </w:p>
    <w:bookmarkEnd w:id="27"/>
    <w:bookmarkStart w:id="28" w:name="references-selected"/>
    <w:p>
      <w:pPr>
        <w:pStyle w:val="Heading2"/>
      </w:pPr>
      <w:r>
        <w:t xml:space="preserve">9. References (Selected)</w:t>
      </w:r>
    </w:p>
    <w:p>
      <w:pPr>
        <w:numPr>
          <w:ilvl w:val="0"/>
          <w:numId w:val="1005"/>
        </w:numPr>
        <w:pStyle w:val="Compact"/>
      </w:pPr>
      <w:r>
        <w:t xml:space="preserve">García, M., et al. (2021). "Diagnostic Accuracy in Venezuelan Public Hospitals: The Impact of Technical Staff Certification." *Venezuelan Journal of Clinical Pathology*, 14(3), 112-125.</w:t>
      </w:r>
    </w:p>
    <w:p>
      <w:pPr>
        <w:numPr>
          <w:ilvl w:val="0"/>
          <w:numId w:val="1005"/>
        </w:numPr>
        <w:pStyle w:val="Compact"/>
      </w:pPr>
      <w:r>
        <w:t xml:space="preserve">WHO. (2023). *Laboratory Infrastructure Assessment: Venezuela Country Report*. World Health Organization, Regional Office for the Americas.</w:t>
      </w:r>
    </w:p>
    <w:p>
      <w:pPr>
        <w:numPr>
          <w:ilvl w:val="0"/>
          <w:numId w:val="1005"/>
        </w:numPr>
        <w:pStyle w:val="Compact"/>
      </w:pPr>
      <w:r>
        <w:t xml:space="preserve">Ministry of Health, Venezuela. (2023). *National Strategic Plan for Healthcare Human Resources 2023-2030*.</w:t>
      </w:r>
    </w:p>
    <w:p>
      <w:pPr>
        <w:numPr>
          <w:ilvl w:val="0"/>
          <w:numId w:val="1005"/>
        </w:numPr>
        <w:pStyle w:val="Compact"/>
      </w:pPr>
      <w:r>
        <w:t xml:space="preserve">IFCC. (2021). *Guidelines for Laboratory Technician Education*. International Federation of Clinical Chemistry and Laboratory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Education in Venezuela Caracas</dc:title>
  <dc:creator/>
  <dc:language>en</dc:language>
  <cp:keywords/>
  <dcterms:created xsi:type="dcterms:W3CDTF">2026-07-21T01:07:42Z</dcterms:created>
  <dcterms:modified xsi:type="dcterms:W3CDTF">2026-07-21T01:07:42Z</dcterms:modified>
</cp:coreProperties>
</file>

<file path=docProps/custom.xml><?xml version="1.0" encoding="utf-8"?>
<Properties xmlns="http://schemas.openxmlformats.org/officeDocument/2006/custom-properties" xmlns:vt="http://schemas.openxmlformats.org/officeDocument/2006/docPropsVTypes"/>
</file>