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China</w:t>
      </w:r>
      <w:r>
        <w:t xml:space="preserve"> </w:t>
      </w:r>
      <w:r>
        <w:t xml:space="preserve">Beijing</w:t>
      </w:r>
    </w:p>
    <w:bookmarkStart w:id="28" w:name="Xa11944ad446e74c6cece30bc567fb68977aac8d"/>
    <w:p>
      <w:pPr>
        <w:pStyle w:val="Heading1"/>
      </w:pPr>
      <w:r>
        <w:t xml:space="preserve">Thesis Proposal: The Evolving Role of the Lawyer in China Beijing within a Modernizing Legal System</w:t>
      </w:r>
    </w:p>
    <w:bookmarkStart w:id="20" w:name="abstract"/>
    <w:p>
      <w:pPr>
        <w:pStyle w:val="Heading2"/>
      </w:pPr>
      <w:r>
        <w:t xml:space="preserve">Abstract</w:t>
      </w:r>
    </w:p>
    <w:p>
      <w:pPr>
        <w:pStyle w:val="FirstParagraph"/>
      </w:pPr>
      <w:r>
        <w:t xml:space="preserve">This Thesis Proposal outlines a research project examining the critical transformation of the legal profession, specifically focusing on the contemporary role of the Lawyer in China Beijing. As China's capital and primary hub for national governance, policy formulation, and international legal engagement, Beijing presents an unparalleled context for analyzing how legal practitioners navigate systemic reforms under Xi Jinping's "Rule of Law" initiative. This study addresses a significant gap in understanding how local Lawyers adapt to evolving regulatory frameworks, technological advancements (such as AI-driven legal research), and heightened demands for specialized expertise within the unique socio-political environment of China Beijing. The research will assess professional challenges, ethical dilemmas, and opportunities for advancement faced by Lawyers operating in this pivotal city, directly contributing to scholarly discourse on legal modernization in contemporary China.</w:t>
      </w:r>
    </w:p>
    <w:bookmarkEnd w:id="20"/>
    <w:bookmarkStart w:id="21" w:name="introduction-and-research-context"/>
    <w:p>
      <w:pPr>
        <w:pStyle w:val="Heading2"/>
      </w:pPr>
      <w:r>
        <w:t xml:space="preserve">1. Introduction and Research Context</w:t>
      </w:r>
    </w:p>
    <w:p>
      <w:pPr>
        <w:pStyle w:val="FirstParagraph"/>
      </w:pPr>
      <w:r>
        <w:t xml:space="preserve">The legal profession in China has undergone profound structural changes since the reform era, accelerating dramatically under the current administration's emphasis on "comprehensively governing the country according to law." Beijing, as the seat of China's central government, National People's Congress, Supreme People's Court (located here), and numerous international organizations, is ground zero for these transformations. The Lawyer in China Beijing is no longer merely a legal advisor; they are key participants in complex commercial litigation, international arbitration cases involving Belt and Road Initiative projects, intellectual property disputes arising from technological innovation hubs (e.g., Zhongguancun Science Park), and high-stakes government advisory roles. This Thesis Proposal contends that the professional identity, practice patterns, and societal expectations of the Lawyer within China Beijing are undergoing a critical evolution demanding focused academic attention. Understanding this evolution is not just academically significant but also crucial for policymakers aiming to strengthen China's legal framework.</w:t>
      </w:r>
    </w:p>
    <w:bookmarkEnd w:id="21"/>
    <w:bookmarkStart w:id="22" w:name="problem-statement"/>
    <w:p>
      <w:pPr>
        <w:pStyle w:val="Heading2"/>
      </w:pPr>
      <w:r>
        <w:t xml:space="preserve">2. Problem Statement</w:t>
      </w:r>
    </w:p>
    <w:p>
      <w:pPr>
        <w:pStyle w:val="FirstParagraph"/>
      </w:pPr>
      <w:r>
        <w:t xml:space="preserve">Despite the growing prominence of Beijing as a global legal center, there is insufficient in-depth empirical research on the daily realities and strategic adaptations of Lawyers operating within this specific context. Existing literature often generalizes about "Chinese lawyers" without adequately differentiating regional nuances, particularly those stemming from Beijing's unique position. Key challenges include: (a) The tension between traditional state-centric legal interpretation and the increasing demand for independent, client-focused advocacy; (b) The rapid integration of digital legal tools requiring new skillsets but not universally accessible in all Beijing firms; (c) Pressure on Lawyers to navigate complex relationships with government bodies while upholding professional ethics; and (d) The growing need for specialized knowledge in international trade law, data privacy (under China's PIPL), and environmental law, which is intensifying demand in Beijing's market. This Thesis Proposal directly addresses these specific challenges faced by the Lawyer operating within the heartland of China Beijing.</w:t>
      </w:r>
    </w:p>
    <w:bookmarkEnd w:id="22"/>
    <w:bookmarkStart w:id="23" w:name="literature-review-gaps-and-focus"/>
    <w:p>
      <w:pPr>
        <w:pStyle w:val="Heading2"/>
      </w:pPr>
      <w:r>
        <w:t xml:space="preserve">3. Literature Review: Gaps and Focus</w:t>
      </w:r>
    </w:p>
    <w:p>
      <w:pPr>
        <w:pStyle w:val="FirstParagraph"/>
      </w:pPr>
      <w:r>
        <w:t xml:space="preserve">While extensive scholarship exists on China's broader legal reforms (e.g., work by David Kennedy, Wang Yusheng), much focuses on macro-level policy rather than the micro-practice dynamics in Beijing. Studies by scholars like Yang and Li (2021) discuss the "professionalization" of Chinese Lawyers but lack granular analysis of the Beijing bar association's specific initiatives or local court practices. Research on legal technology adoption often centers on Shanghai or Guangzhou, neglecting Beijing's unique ecosystem of state-backed legal tech startups and academic partnerships (e.g., Peking University Law School). This Thesis Proposal fills this void by concentrating exclusively on Lawyers practicing within China Beijing, utilizing primary data collection to illuminate the specific pressures and adaptations occurring at the ground level in this critical jurisdiction.</w:t>
      </w:r>
    </w:p>
    <w:bookmarkEnd w:id="23"/>
    <w:bookmarkStart w:id="24" w:name="research-objectives"/>
    <w:p>
      <w:pPr>
        <w:pStyle w:val="Heading2"/>
      </w:pPr>
      <w:r>
        <w:t xml:space="preserve">4. Research Objectives</w:t>
      </w:r>
    </w:p>
    <w:p>
      <w:pPr>
        <w:pStyle w:val="FirstParagraph"/>
      </w:pPr>
      <w:r>
        <w:t xml:space="preserve">This Thesis Proposal aims to achieve the following specific objectives within China Beijing:</w:t>
      </w:r>
    </w:p>
    <w:p>
      <w:pPr>
        <w:numPr>
          <w:ilvl w:val="0"/>
          <w:numId w:val="1001"/>
        </w:numPr>
        <w:pStyle w:val="Compact"/>
      </w:pPr>
      <w:r>
        <w:t xml:space="preserve">To map the current professional landscape of Lawyers operating in Beijing's key legal sectors (commercial, IP, arbitration, government counsel).</w:t>
      </w:r>
    </w:p>
    <w:p>
      <w:pPr>
        <w:numPr>
          <w:ilvl w:val="0"/>
          <w:numId w:val="1001"/>
        </w:numPr>
        <w:pStyle w:val="Compact"/>
      </w:pPr>
      <w:r>
        <w:t xml:space="preserve">To analyze how Lawyers in China Beijing adapt their practice models to comply with new regulations (e.g., 2015 Legal Profession Law amendments, recent judicial reforms) and market demands.</w:t>
      </w:r>
    </w:p>
    <w:p>
      <w:pPr>
        <w:numPr>
          <w:ilvl w:val="0"/>
          <w:numId w:val="1001"/>
        </w:numPr>
        <w:pStyle w:val="Compact"/>
      </w:pPr>
      <w:r>
        <w:t xml:space="preserve">To investigate the perceived challenges and ethical dilemmas faced by the Lawyer specifically within Beijing's unique political-administrative environment.</w:t>
      </w:r>
    </w:p>
    <w:p>
      <w:pPr>
        <w:numPr>
          <w:ilvl w:val="0"/>
          <w:numId w:val="1001"/>
        </w:numPr>
        <w:pStyle w:val="Compact"/>
      </w:pPr>
      <w:r>
        <w:t xml:space="preserve">To assess the impact of technological integration (AI legal research, e-filing systems) on workflow efficiency and service delivery for Lawyers in Beijing firms.</w:t>
      </w:r>
    </w:p>
    <w:p>
      <w:pPr>
        <w:numPr>
          <w:ilvl w:val="0"/>
          <w:numId w:val="1001"/>
        </w:numPr>
        <w:pStyle w:val="Compact"/>
      </w:pPr>
      <w:r>
        <w:t xml:space="preserve">To propose evidence-based recommendations for enhancing professional development, ethical standards, and access to justice for the Lawyer within China Beijing's evolving system.</w:t>
      </w:r>
    </w:p>
    <w:bookmarkEnd w:id="24"/>
    <w:bookmarkStart w:id="25" w:name="methodology"/>
    <w:p>
      <w:pPr>
        <w:pStyle w:val="Heading2"/>
      </w:pPr>
      <w:r>
        <w:t xml:space="preserve">5. Methodology</w:t>
      </w:r>
    </w:p>
    <w:p>
      <w:pPr>
        <w:pStyle w:val="FirstParagraph"/>
      </w:pPr>
      <w:r>
        <w:t xml:space="preserve">This study will employ a mixed-methods approach tailored to the China Beijing context:</w:t>
      </w:r>
    </w:p>
    <w:p>
      <w:pPr>
        <w:numPr>
          <w:ilvl w:val="0"/>
          <w:numId w:val="1002"/>
        </w:numPr>
        <w:pStyle w:val="Compact"/>
      </w:pPr>
      <w:r>
        <w:rPr>
          <w:bCs/>
          <w:b/>
        </w:rPr>
        <w:t xml:space="preserve">Qualitative Analysis:</w:t>
      </w:r>
      <w:r>
        <w:t xml:space="preserve"> </w:t>
      </w:r>
      <w:r>
        <w:t xml:space="preserve">Semi-structured interviews with 25–30 practicing Lawyers from diverse firms (state-owned, private, foreign joint ventures) based in Beijing's central business districts (e.g., Chaoyang District, Finance Street). Focus groups with members of the Beijing Bar Association will explore institutional perspectives.</w:t>
      </w:r>
    </w:p>
    <w:p>
      <w:pPr>
        <w:numPr>
          <w:ilvl w:val="0"/>
          <w:numId w:val="1002"/>
        </w:numPr>
        <w:pStyle w:val="Compact"/>
      </w:pPr>
      <w:r>
        <w:rPr>
          <w:bCs/>
          <w:b/>
        </w:rPr>
        <w:t xml:space="preserve">Quantitative Analysis:</w:t>
      </w:r>
      <w:r>
        <w:t xml:space="preserve"> </w:t>
      </w:r>
      <w:r>
        <w:t xml:space="preserve">Survey distributed to 200+ Lawyers registered with the Beijing Judicial Bureau to quantify trends in practice areas, technology use, perceived challenges (using Likert scales), and satisfaction levels.</w:t>
      </w:r>
    </w:p>
    <w:p>
      <w:pPr>
        <w:numPr>
          <w:ilvl w:val="0"/>
          <w:numId w:val="1002"/>
        </w:numPr>
        <w:pStyle w:val="Compact"/>
      </w:pPr>
      <w:r>
        <w:rPr>
          <w:bCs/>
          <w:b/>
        </w:rPr>
        <w:t xml:space="preserve">Document Analysis:</w:t>
      </w:r>
      <w:r>
        <w:t xml:space="preserve"> </w:t>
      </w:r>
      <w:r>
        <w:t xml:space="preserve">Examination of recent policy documents from the Supreme People's Court (Beijing), Beijing Municipal Government Legal Affairs Office, and Beijing Bar Association reports to contextualize findings.</w:t>
      </w:r>
    </w:p>
    <w:p>
      <w:pPr>
        <w:pStyle w:val="FirstParagraph"/>
      </w:pPr>
      <w:r>
        <w:t xml:space="preserve">Data collection will adhere strictly to Chinese research ethics guidelines and obtain necessary approvals from relevant institutions within China Beijing.</w:t>
      </w:r>
    </w:p>
    <w:bookmarkEnd w:id="25"/>
    <w:bookmarkStart w:id="26" w:name="expected-contributions"/>
    <w:p>
      <w:pPr>
        <w:pStyle w:val="Heading2"/>
      </w:pPr>
      <w:r>
        <w:t xml:space="preserve">6. Expected Contributions</w:t>
      </w:r>
    </w:p>
    <w:p>
      <w:pPr>
        <w:pStyle w:val="FirstParagraph"/>
      </w:pPr>
      <w:r>
        <w:t xml:space="preserve">This Thesis Proposal anticipates significant contributions:</w:t>
      </w:r>
    </w:p>
    <w:p>
      <w:pPr>
        <w:numPr>
          <w:ilvl w:val="0"/>
          <w:numId w:val="1003"/>
        </w:numPr>
        <w:pStyle w:val="Compact"/>
      </w:pPr>
      <w:r>
        <w:rPr>
          <w:bCs/>
          <w:b/>
        </w:rPr>
        <w:t xml:space="preserve">Academic:</w:t>
      </w:r>
      <w:r>
        <w:t xml:space="preserve"> </w:t>
      </w:r>
      <w:r>
        <w:t xml:space="preserve">Provides the first detailed, localized study of Lawyer practice in China Beijing, offering a nuanced model for understanding legal profession development within a major Chinese metropolis under specific political and economic conditions.</w:t>
      </w:r>
    </w:p>
    <w:p>
      <w:pPr>
        <w:numPr>
          <w:ilvl w:val="0"/>
          <w:numId w:val="1003"/>
        </w:numPr>
        <w:pStyle w:val="Compact"/>
      </w:pPr>
      <w:r>
        <w:rPr>
          <w:bCs/>
          <w:b/>
        </w:rPr>
        <w:t xml:space="preserve">Policy-Relevant:</w:t>
      </w:r>
      <w:r>
        <w:t xml:space="preserve"> </w:t>
      </w:r>
      <w:r>
        <w:t xml:space="preserve">Delivers actionable insights to the Beijing Judicial Bureau and National Ministry of Justice on enhancing professional standards, supporting technological adoption, and addressing emerging needs in legal service delivery across China Beijing.</w:t>
      </w:r>
    </w:p>
    <w:p>
      <w:pPr>
        <w:numPr>
          <w:ilvl w:val="0"/>
          <w:numId w:val="1003"/>
        </w:numPr>
        <w:pStyle w:val="Compact"/>
      </w:pPr>
      <w:r>
        <w:rPr>
          <w:bCs/>
          <w:b/>
        </w:rPr>
        <w:t xml:space="preserve">Professional:</w:t>
      </w:r>
      <w:r>
        <w:t xml:space="preserve"> </w:t>
      </w:r>
      <w:r>
        <w:t xml:space="preserve">Offers practical guidance for Lawyers in China Beijing seeking career development strategies within the rapidly evolving landscape, particularly regarding specialization areas critical to the city's economy.</w:t>
      </w:r>
    </w:p>
    <w:bookmarkEnd w:id="26"/>
    <w:bookmarkStart w:id="27" w:name="conclusion"/>
    <w:p>
      <w:pPr>
        <w:pStyle w:val="Heading2"/>
      </w:pPr>
      <w:r>
        <w:t xml:space="preserve">7. Conclusion</w:t>
      </w:r>
    </w:p>
    <w:p>
      <w:pPr>
        <w:pStyle w:val="FirstParagraph"/>
      </w:pPr>
      <w:r>
        <w:t xml:space="preserve">The role of the Lawyer in China Beijing is pivotal to the success of China's ambitious legal modernization agenda. This Thesis Proposal establishes a clear necessity for focused research on how Lawyers navigate and shape this dynamic environment. By concentrating specifically on the professional realities, challenges, and adaptations within Beijing – China's political and legal epicenter – this research will generate valuable knowledge with direct implications for strengthening the rule of law in China. The findings will inform future policy development, academic inquiry into comparative legal systems, and ultimately support the continued professionalization of Lawyers serving China Beijing and beyond. This Thesis Proposal represents a timely and essential contribution to understanding the modern legal practitioner within one of the world's most significant legal jurisdictions.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China Beijing</dc:title>
  <dc:creator/>
  <dc:language>en</dc:language>
  <cp:keywords/>
  <dcterms:created xsi:type="dcterms:W3CDTF">2026-07-20T21:32:29Z</dcterms:created>
  <dcterms:modified xsi:type="dcterms:W3CDTF">2026-07-20T21:32:29Z</dcterms:modified>
</cp:coreProperties>
</file>

<file path=docProps/custom.xml><?xml version="1.0" encoding="utf-8"?>
<Properties xmlns="http://schemas.openxmlformats.org/officeDocument/2006/custom-properties" xmlns:vt="http://schemas.openxmlformats.org/officeDocument/2006/docPropsVTypes"/>
</file>