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Legal</w:t>
      </w:r>
      <w:r>
        <w:t xml:space="preserve"> </w:t>
      </w:r>
      <w:r>
        <w:t xml:space="preserve">Landscape</w:t>
      </w:r>
    </w:p>
    <w:bookmarkStart w:id="28" w:name="Xf0e1f2efe83ae121ed786a5eb5eb059463a9a3c"/>
    <w:p>
      <w:pPr>
        <w:pStyle w:val="Heading1"/>
      </w:pPr>
      <w:r>
        <w:t xml:space="preserve">Thesis Proposal: The Evolving Role of the Lawyer in Israel Tel Aviv's Dynamic Legal Landscape</w:t>
      </w:r>
    </w:p>
    <w:bookmarkStart w:id="20" w:name="abstract"/>
    <w:p>
      <w:pPr>
        <w:pStyle w:val="Heading2"/>
      </w:pPr>
      <w:r>
        <w:t xml:space="preserve">Abstract</w:t>
      </w:r>
    </w:p>
    <w:p>
      <w:pPr>
        <w:pStyle w:val="FirstParagraph"/>
      </w:pPr>
      <w:r>
        <w:t xml:space="preserve">This Thesis Proposal outlines a comprehensive research project examining the contemporary challenges, professional development trajectories, and strategic imperatives facing the Lawyer within Israel Tel Aviv. As one of the world's most vibrant hubs for technology, finance, and international business located in Israel's premier city-state hub (Tel Aviv), the legal profession undergoes constant transformation. This Thesis Proposal argues that understanding how the Lawyer navigates complex domestic regulations alongside globalized demands is critical for both academic discourse and practical legal practice. The research will utilize mixed-methods analysis including case studies of leading Tel Aviv law firms, surveys of practicing Lawyers, and policy document review to map the evolving identity of the Lawyer in this unique environment. The findings aim to contribute significantly to legal education frameworks within Israel Tel Aviv and offer actionable insights for future Lawyer career planning.</w:t>
      </w:r>
    </w:p>
    <w:bookmarkEnd w:id="20"/>
    <w:bookmarkStart w:id="21" w:name="X4f318c02be760fd4cab0af460e5133329621a83"/>
    <w:p>
      <w:pPr>
        <w:pStyle w:val="Heading2"/>
      </w:pPr>
      <w:r>
        <w:t xml:space="preserve">Introduction: The Imperative of the Thesis Proposal</w:t>
      </w:r>
    </w:p>
    <w:p>
      <w:pPr>
        <w:pStyle w:val="FirstParagraph"/>
      </w:pPr>
      <w:r>
        <w:t xml:space="preserve">The legal profession in Israel Tel Aviv stands at a pivotal juncture, shaped by rapid technological advancement, an influx of international businesses seeking jurisdictional advantages, and evolving societal expectations. This Thesis Proposal directly addresses the urgent need for nuanced academic inquiry into how the Lawyer functions within this specific context. Unlike studies focusing solely on Israeli law or generic legal practice models, this research zeroes in on Israel Tel Aviv as a microcosm of modern legal innovation and complexity. The city's status as Israel's economic and technological epicenter creates unparalleled opportunities and pressures for the Lawyer, making it an essential case study. This Thesis Proposal is therefore not merely an academic exercise but a vital contribution to understanding the future of legal practice where globalization intersects with localized Israeli context.</w:t>
      </w:r>
    </w:p>
    <w:bookmarkEnd w:id="21"/>
    <w:bookmarkStart w:id="22" w:name="X10c22af0d73cc0755ccc0b07865e35479adffba"/>
    <w:p>
      <w:pPr>
        <w:pStyle w:val="Heading2"/>
      </w:pPr>
      <w:r>
        <w:t xml:space="preserve">Problem Statement: Navigating Complexity in Israel Tel Aviv</w:t>
      </w:r>
    </w:p>
    <w:p>
      <w:pPr>
        <w:pStyle w:val="FirstParagraph"/>
      </w:pPr>
      <w:r>
        <w:t xml:space="preserve">Contemporary Lawyers operating within Israel Tel Aviv face a multifaceted challenge. They must master intricate Israeli civil, commercial, and intellectual property law while simultaneously interpreting international regulations relevant to global tech startups and multinational corporations headquartered or with major operations in Tel Aviv. Furthermore, the Lawyer confronts unique pressures: the intense competition for legal talent within Israel's dense urban center (Tel Aviv), the demand for multilingual proficiency (especially English and Hebrew), evolving ethical considerations in high-tech litigation, and a rising expectation for Lawyers to offer strategic business advisory roles beyond traditional courtroom advocacy. This Thesis Proposal identifies a critical gap – there is no comprehensive, locally-grounded study on how these specific pressures reshape the Lawyer's daily practice, professional identity, and career pathways within Israel Tel Aviv itself. Current literature often generalizes about Israeli law or focuses on other global legal hubs like London or New York.</w:t>
      </w:r>
    </w:p>
    <w:bookmarkEnd w:id="22"/>
    <w:bookmarkStart w:id="23" w:name="research-objectives"/>
    <w:p>
      <w:pPr>
        <w:pStyle w:val="Heading2"/>
      </w:pPr>
      <w:r>
        <w:t xml:space="preserve">Research Objectives</w:t>
      </w:r>
    </w:p>
    <w:p>
      <w:pPr>
        <w:pStyle w:val="FirstParagraph"/>
      </w:pPr>
      <w:r>
        <w:t xml:space="preserve">This Thesis Proposal sets forth clear objectives to fill the identified gap:</w:t>
      </w:r>
    </w:p>
    <w:p>
      <w:pPr>
        <w:numPr>
          <w:ilvl w:val="0"/>
          <w:numId w:val="1001"/>
        </w:numPr>
        <w:pStyle w:val="Compact"/>
      </w:pPr>
      <w:r>
        <w:t xml:space="preserve">To map the dominant practice areas and client profiles currently driving demand for the Lawyer in Israel Tel Aviv.</w:t>
      </w:r>
    </w:p>
    <w:p>
      <w:pPr>
        <w:numPr>
          <w:ilvl w:val="0"/>
          <w:numId w:val="1001"/>
        </w:numPr>
        <w:pStyle w:val="Compact"/>
      </w:pPr>
      <w:r>
        <w:t xml:space="preserve">To analyze the specific professional skills (technical, linguistic, strategic) most valued by firms and clients within this Tel Aviv context.</w:t>
      </w:r>
    </w:p>
    <w:p>
      <w:pPr>
        <w:numPr>
          <w:ilvl w:val="0"/>
          <w:numId w:val="1001"/>
        </w:numPr>
        <w:pStyle w:val="Compact"/>
      </w:pPr>
      <w:r>
        <w:t xml:space="preserve">To investigate how technological disruption (e.g., AI legal tools, blockchain) is reshaping core tasks performed by the Lawyer in Israel Tel Aviv.</w:t>
      </w:r>
    </w:p>
    <w:p>
      <w:pPr>
        <w:numPr>
          <w:ilvl w:val="0"/>
          <w:numId w:val="1001"/>
        </w:numPr>
        <w:pStyle w:val="Compact"/>
      </w:pPr>
      <w:r>
        <w:t xml:space="preserve">To explore the career development pathways and challenges unique to Lawyers navigating the competitive ecosystem of Israel Tel Aviv.</w:t>
      </w:r>
    </w:p>
    <w:p>
      <w:pPr>
        <w:numPr>
          <w:ilvl w:val="0"/>
          <w:numId w:val="1001"/>
        </w:numPr>
        <w:pStyle w:val="Compact"/>
      </w:pPr>
      <w:r>
        <w:t xml:space="preserve">To propose a framework for enhancing legal education and professional training programs specifically tailored to meet the needs of future Lawyers entering practice in Israel Tel Aviv.</w:t>
      </w:r>
    </w:p>
    <w:bookmarkEnd w:id="23"/>
    <w:bookmarkStart w:id="24" w:name="Xc2ae84363403a9e0361114eb491863a716e44a1"/>
    <w:p>
      <w:pPr>
        <w:pStyle w:val="Heading2"/>
      </w:pPr>
      <w:r>
        <w:t xml:space="preserve">Methodology: Grounded in Israel Tel Aviv's Reality</w:t>
      </w:r>
    </w:p>
    <w:p>
      <w:pPr>
        <w:pStyle w:val="FirstParagraph"/>
      </w:pPr>
      <w:r>
        <w:t xml:space="preserve">This Thesis Proposal employs a robust mixed-methods approach, ensuring findings are deeply rooted in the lived experience of Lawyers operating within Israel Tel Aviv. Primary data collection will include:</w:t>
      </w:r>
    </w:p>
    <w:p>
      <w:pPr>
        <w:numPr>
          <w:ilvl w:val="0"/>
          <w:numId w:val="1002"/>
        </w:numPr>
        <w:pStyle w:val="Compact"/>
      </w:pPr>
      <w:r>
        <w:rPr>
          <w:bCs/>
          <w:b/>
        </w:rPr>
        <w:t xml:space="preserve">Structured Interviews:</w:t>
      </w:r>
      <w:r>
        <w:t xml:space="preserve"> </w:t>
      </w:r>
      <w:r>
        <w:t xml:space="preserve">Conducting semi-structured interviews with 30-40 practicing Lawyers across diverse firm sizes (from boutique Tel Aviv firms to multinational corporate legal departments based in Tel Aviv) and practice areas.</w:t>
      </w:r>
    </w:p>
    <w:p>
      <w:pPr>
        <w:numPr>
          <w:ilvl w:val="0"/>
          <w:numId w:val="1002"/>
        </w:numPr>
        <w:pStyle w:val="Compact"/>
      </w:pPr>
      <w:r>
        <w:rPr>
          <w:bCs/>
          <w:b/>
        </w:rPr>
        <w:t xml:space="preserve">Targeted Surveys:</w:t>
      </w:r>
      <w:r>
        <w:t xml:space="preserve"> </w:t>
      </w:r>
      <w:r>
        <w:t xml:space="preserve">Administering online surveys to a larger cohort of Lawyers licensed in Israel, specifically focused on their experiences within the Tel Aviv market, to quantify trends and perceptions.</w:t>
      </w:r>
    </w:p>
    <w:p>
      <w:pPr>
        <w:numPr>
          <w:ilvl w:val="0"/>
          <w:numId w:val="1002"/>
        </w:numPr>
        <w:pStyle w:val="Compact"/>
      </w:pPr>
      <w:r>
        <w:rPr>
          <w:bCs/>
          <w:b/>
        </w:rPr>
        <w:t xml:space="preserve">Case Study Analysis:</w:t>
      </w:r>
      <w:r>
        <w:t xml:space="preserve"> </w:t>
      </w:r>
      <w:r>
        <w:t xml:space="preserve">Deep-dive analysis of 5-7 significant recent cases (e.g., high-profile tech disputes, complex cross-border M&amp;A involving Israeli entities) handled by Lawyers in Tel Aviv, examining the strategic choices made.</w:t>
      </w:r>
    </w:p>
    <w:p>
      <w:pPr>
        <w:numPr>
          <w:ilvl w:val="0"/>
          <w:numId w:val="1002"/>
        </w:numPr>
        <w:pStyle w:val="Compact"/>
      </w:pPr>
      <w:r>
        <w:rPr>
          <w:bCs/>
          <w:b/>
        </w:rPr>
        <w:t xml:space="preserve">Stakeholder Engagement:</w:t>
      </w:r>
      <w:r>
        <w:t xml:space="preserve"> </w:t>
      </w:r>
      <w:r>
        <w:t xml:space="preserve">Consulting with key stakeholders including the Tel Aviv Bar Association, leading legal education programs at Tel Aviv University Law Faculty, and relevant government legal bodies within Israel.</w:t>
      </w:r>
    </w:p>
    <w:bookmarkEnd w:id="24"/>
    <w:bookmarkStart w:id="25" w:name="significance-of-the-thesis-proposal"/>
    <w:p>
      <w:pPr>
        <w:pStyle w:val="Heading2"/>
      </w:pPr>
      <w:r>
        <w:t xml:space="preserve">Significance of the Thesis Proposal</w:t>
      </w:r>
    </w:p>
    <w:p>
      <w:pPr>
        <w:pStyle w:val="FirstParagraph"/>
      </w:pPr>
      <w:r>
        <w:t xml:space="preserve">The significance of this Thesis Proposal extends beyond academic contribution. For the Lawyer actively practicing or seeking to practice in Israel Tel Aviv, the findings will provide concrete insights into market demands and essential skill development. For legal educators within Israel, particularly at institutions like Tel Aviv University Law School, the research offers data-driven evidence to reform curricula and professional development programs to better prepare students for the realities of Tel Aviv's legal market. For law firms operating in Israel Tel Aviv, understanding these dynamics is crucial for talent acquisition, retention strategies, and service innovation. Ultimately, this Thesis Proposal seeks to empower the Lawyer in Israel Tel Aviv as a more effective strategic partner within the city's dynamic economic and societal fabric.</w:t>
      </w:r>
    </w:p>
    <w:bookmarkEnd w:id="25"/>
    <w:bookmarkStart w:id="26" w:name="expected-outcomes-contribution"/>
    <w:p>
      <w:pPr>
        <w:pStyle w:val="Heading2"/>
      </w:pPr>
      <w:r>
        <w:t xml:space="preserve">Expected Outcomes &amp; Contribution</w:t>
      </w:r>
    </w:p>
    <w:p>
      <w:pPr>
        <w:pStyle w:val="FirstParagraph"/>
      </w:pPr>
      <w:r>
        <w:t xml:space="preserve">This Thesis Proposal anticipates generating a detailed profile of the modern Lawyer operating in Israel Tel Aviv, moving beyond stereotypes to reveal specific competencies, pain points, and growth opportunities. It will deliver:</w:t>
      </w:r>
    </w:p>
    <w:p>
      <w:pPr>
        <w:numPr>
          <w:ilvl w:val="0"/>
          <w:numId w:val="1003"/>
        </w:numPr>
        <w:pStyle w:val="Compact"/>
      </w:pPr>
      <w:r>
        <w:t xml:space="preserve">A validated framework for skills development for Lawyers entering or advancing their careers in Israel Tel Aviv.</w:t>
      </w:r>
    </w:p>
    <w:p>
      <w:pPr>
        <w:numPr>
          <w:ilvl w:val="0"/>
          <w:numId w:val="1003"/>
        </w:numPr>
        <w:pStyle w:val="Compact"/>
      </w:pPr>
      <w:r>
        <w:t xml:space="preserve">Policy recommendations for legal education bodies within Israel regarding curriculum adaptation.</w:t>
      </w:r>
    </w:p>
    <w:p>
      <w:pPr>
        <w:numPr>
          <w:ilvl w:val="0"/>
          <w:numId w:val="1003"/>
        </w:numPr>
        <w:pStyle w:val="Compact"/>
      </w:pPr>
      <w:r>
        <w:t xml:space="preserve">Evidence-based strategies for law firms to enhance Lawyer performance and satisfaction within the Tel Aviv market context.</w:t>
      </w:r>
    </w:p>
    <w:p>
      <w:pPr>
        <w:numPr>
          <w:ilvl w:val="0"/>
          <w:numId w:val="1003"/>
        </w:numPr>
        <w:pStyle w:val="Compact"/>
      </w:pPr>
      <w:r>
        <w:t xml:space="preserve">A significant addition to the scholarly literature on contemporary legal practice, specifically focused on a critical global city-state location (Tel Aviv) within Israel.</w:t>
      </w:r>
    </w:p>
    <w:bookmarkEnd w:id="26"/>
    <w:bookmarkStart w:id="27" w:name="conclusion"/>
    <w:p>
      <w:pPr>
        <w:pStyle w:val="Heading2"/>
      </w:pPr>
      <w:r>
        <w:t xml:space="preserve">Conclusion</w:t>
      </w:r>
    </w:p>
    <w:p>
      <w:pPr>
        <w:pStyle w:val="FirstParagraph"/>
      </w:pPr>
      <w:r>
        <w:t xml:space="preserve">The landscape for the Lawyer in Israel Tel Aviv is dynamic, demanding, and profoundly impactful. This Thesis Proposal provides the necessary structure and rationale for a timely, relevant investigation into this crucial profession. By centering the research explicitly on Israel Tel Aviv – its unique economic engine, its legal challenges as part of Israel's national framework, and its position within global legal networks – this project promises to deliver actionable knowledge that will shape the future of legal practice in one of the world's most important innovation hubs. The findings will directly benefit Lawyers navigating their careers in Israel Tel Aviv, institutions training them, and the broader community relying on effective legal services within this vibrant city. This Thesis Proposal is a necessary step towards ensuring the Lawyer remains a resilient and indispensable pillar of Israel Tel Aviv's continued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Israel Tel Aviv's Dynamic Legal Landscape</dc:title>
  <dc:creator/>
  <cp:keywords/>
  <dcterms:created xsi:type="dcterms:W3CDTF">2026-07-23T11:35:27Z</dcterms:created>
  <dcterms:modified xsi:type="dcterms:W3CDTF">2026-07-23T11:35:27Z</dcterms:modified>
</cp:coreProperties>
</file>

<file path=docProps/custom.xml><?xml version="1.0" encoding="utf-8"?>
<Properties xmlns="http://schemas.openxmlformats.org/officeDocument/2006/custom-properties" xmlns:vt="http://schemas.openxmlformats.org/officeDocument/2006/docPropsVTypes"/>
</file>