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Professional</w:t>
      </w:r>
      <w:r>
        <w:t xml:space="preserve"> </w:t>
      </w:r>
      <w:r>
        <w:t xml:space="preserve">Landscape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Japan</w:t>
      </w:r>
      <w:r>
        <w:t xml:space="preserve"> </w:t>
      </w:r>
      <w:r>
        <w:t xml:space="preserve">Tokyo</w:t>
      </w:r>
    </w:p>
    <w:bookmarkStart w:id="28" w:name="Xa8f75a28054926f924485f3269ceb47f887932f"/>
    <w:p>
      <w:pPr>
        <w:pStyle w:val="Heading1"/>
      </w:pPr>
      <w:r>
        <w:t xml:space="preserve">Thesis Proposal: The Evolving Professional Landscape of a Lawyer in Japan Tokyo</w:t>
      </w:r>
    </w:p>
    <w:bookmarkStart w:id="20" w:name="introduction"/>
    <w:p>
      <w:pPr>
        <w:pStyle w:val="Heading2"/>
      </w:pPr>
      <w:r>
        <w:t xml:space="preserve">Introduction</w:t>
      </w:r>
    </w:p>
    <w:p>
      <w:pPr>
        <w:pStyle w:val="FirstParagraph"/>
      </w:pPr>
      <w:r>
        <w:t xml:space="preserve">The legal profession in Japan, particularly within the dynamic metropolis of Tokyo, stands at a pivotal juncture. As one of the world's most sophisticated economies and a global hub for international business, Japan Tokyo presents unique challenges and opportunities for practicing lawyers. This Thesis Proposal investigates the transformative role of contemporary lawyers operating within Japan's complex legal ecosystem, focusing specifically on Tokyo's distinct professional environment. The study emerges from critical observations that traditional models of legal practice are rapidly evolving due to globalization, technological disruption, and shifting client expectations. This research seeks to provide a comprehensive analysis of how modern lawyers in Japan Tokyo navigate these pressures while upholding the integrity of the Japanese legal system. The significance of this Thesis Proposal lies in its potential to inform policy reforms, professional development frameworks, and educational curricula for future legal practitioners in one of Asia's most important urban centers.</w:t>
      </w:r>
    </w:p>
    <w:bookmarkEnd w:id="20"/>
    <w:bookmarkStart w:id="21" w:name="literature-review"/>
    <w:p>
      <w:pPr>
        <w:pStyle w:val="Heading2"/>
      </w:pPr>
      <w:r>
        <w:t xml:space="preserve">Literature Review</w:t>
      </w:r>
    </w:p>
    <w:p>
      <w:pPr>
        <w:pStyle w:val="FirstParagraph"/>
      </w:pPr>
      <w:r>
        <w:t xml:space="preserve">Existing scholarship on the Japanese legal profession predominantly focuses on historical institutional structures or comparative analyses with Western systems. Studies by scholars like Nishimura (2018) document the conservative nature of Japan's bar association and the slow adoption of client-centric models, while Tanaka (2020) examines procedural reforms in civil litigation. However, critical gaps persist regarding Tokyo-specific dynamics: how lawyers in this global financial center balance domestic legal traditions with international standards; how technology (e.g., AI-driven contract review tools) is reshaping daily practice; and the psychological pressures faced by attorneys handling high-stakes multinational cases. Recent Japanese government reports (2022) acknowledge these challenges but lack granular field-based research. This Thesis Proposal addresses this void by centering Tokyo as the primary site of analysis, recognizing it as not merely a location but an active shaper of legal innovation in Japan.</w:t>
      </w:r>
    </w:p>
    <w:bookmarkEnd w:id="21"/>
    <w:bookmarkStart w:id="22" w:name="research-questions-and-objectives"/>
    <w:p>
      <w:pPr>
        <w:pStyle w:val="Heading2"/>
      </w:pPr>
      <w:r>
        <w:t xml:space="preserve">Research Questions and Objectives</w:t>
      </w:r>
    </w:p>
    <w:p>
      <w:pPr>
        <w:pStyle w:val="FirstParagraph"/>
      </w:pPr>
      <w:r>
        <w:t xml:space="preserve">This study advances three interconnected research questions:</w:t>
      </w:r>
    </w:p>
    <w:p>
      <w:pPr>
        <w:numPr>
          <w:ilvl w:val="0"/>
          <w:numId w:val="1001"/>
        </w:numPr>
        <w:pStyle w:val="Compact"/>
      </w:pPr>
      <w:r>
        <w:t xml:space="preserve">How do lawyers practicing in Japan Tokyo adapt traditional Japanese legal ethics to meet the demands of cross-border commercial disputes?</w:t>
      </w:r>
    </w:p>
    <w:p>
      <w:pPr>
        <w:numPr>
          <w:ilvl w:val="0"/>
          <w:numId w:val="1001"/>
        </w:numPr>
        <w:pStyle w:val="Compact"/>
      </w:pPr>
      <w:r>
        <w:t xml:space="preserve">To what extent do technological advancements (e.g., legal tech startups, AI tools) influence work methodologies for a lawyer in Tokyo's corporate law sector?</w:t>
      </w:r>
    </w:p>
    <w:p>
      <w:pPr>
        <w:numPr>
          <w:ilvl w:val="0"/>
          <w:numId w:val="1001"/>
        </w:numPr>
        <w:pStyle w:val="Compact"/>
      </w:pPr>
      <w:r>
        <w:t xml:space="preserve">What structural barriers—professional, cultural, or institutional—impede the career progression of diverse lawyers in Japan Tokyo?</w:t>
      </w:r>
    </w:p>
    <w:p>
      <w:pPr>
        <w:pStyle w:val="FirstParagraph"/>
      </w:pPr>
      <w:r>
        <w:t xml:space="preserve">The primary objectives are to:</w:t>
      </w:r>
    </w:p>
    <w:p>
      <w:pPr>
        <w:numPr>
          <w:ilvl w:val="0"/>
          <w:numId w:val="1002"/>
        </w:numPr>
        <w:pStyle w:val="Compact"/>
      </w:pPr>
      <w:r>
        <w:t xml:space="preserve">Map the evolving professional identity of a lawyer in contemporary Tokyo</w:t>
      </w:r>
    </w:p>
    <w:p>
      <w:pPr>
        <w:numPr>
          <w:ilvl w:val="0"/>
          <w:numId w:val="1002"/>
        </w:numPr>
        <w:pStyle w:val="Compact"/>
      </w:pPr>
      <w:r>
        <w:t xml:space="preserve">Develop a taxonomy of emerging legal service models within Tokyo's corporate and international law firms</w:t>
      </w:r>
    </w:p>
    <w:p>
      <w:pPr>
        <w:numPr>
          <w:ilvl w:val="0"/>
          <w:numId w:val="1002"/>
        </w:numPr>
        <w:pStyle w:val="Compact"/>
      </w:pPr>
      <w:r>
        <w:t xml:space="preserve">Propose actionable recommendations for bar associations, law schools, and legal tech developers in Japan</w:t>
      </w:r>
    </w:p>
    <w:bookmarkEnd w:id="22"/>
    <w:bookmarkStart w:id="23" w:name="methodology"/>
    <w:p>
      <w:pPr>
        <w:pStyle w:val="Heading2"/>
      </w:pPr>
      <w:r>
        <w:t xml:space="preserve">Methodology</w:t>
      </w:r>
    </w:p>
    <w:p>
      <w:pPr>
        <w:pStyle w:val="FirstParagraph"/>
      </w:pPr>
      <w:r>
        <w:t xml:space="preserve">This mixed-methods Thesis Proposal employs a triangulated approach to ensure robust analysis of the lawyer's experience in Japan Tokyo. Phase 1 involves qualitative interviews with 30 practicing lawyers across Tokyo’s major legal districts (Nihonbashi, Marunouchi, and Shibuya), stratified by firm size (elite international firms, mid-tier Japanese boutiques, and solo practitioners). Each interview will explore daily challenges, ethical dilemmas encountered in cross-cultural negotiations, and perceptions of technological integration. Phase 2 deploys a quantitative survey targeting 200+ lawyers affiliated with the Tokyo Bar Association to measure variables like workload patterns (using the Tokyo Legal Practice Index), technology adoption rates, and demographic representation. Crucially, the methodology incorporates field observations at legal tech incubators (e.g., Tokyo Legal Tech Hub) and participation in bar association workshops. Data will be analyzed using NVivo for thematic coding of interviews and SPSS for statistical correlation analysis. This design ensures the research remains anchored to Tokyo’s unique context rather than generalizing from national data.</w:t>
      </w:r>
    </w:p>
    <w:bookmarkEnd w:id="23"/>
    <w:bookmarkStart w:id="24" w:name="expected-contributions"/>
    <w:p>
      <w:pPr>
        <w:pStyle w:val="Heading2"/>
      </w:pPr>
      <w:r>
        <w:t xml:space="preserve">Expected Contributions</w:t>
      </w:r>
    </w:p>
    <w:p>
      <w:pPr>
        <w:pStyle w:val="FirstParagraph"/>
      </w:pPr>
      <w:r>
        <w:t xml:space="preserve">The anticipated contributions of this Thesis Proposal are both academic and practical. Academically, it will challenge the prevailing narrative of Japan's legal profession as static by demonstrating how Tokyo has become an incubator for innovative legal practice models. The research will produce a new framework—The Tokyo Legal Adaptation Matrix—mapping professional challenges against adaptive strategies, which could reshape scholarly discourse on Asian legal modernization. Practically, findings will directly inform the Japan Federation of Bar Associations’ 2025 Strategic Plan for Lawyer Development and guide initiatives like the Tokyo Metropolitan Government’s Legal Innovation Grant Program. For international law firms operating in Japan Tokyo, this Thesis Proposal will provide culturally nuanced insights for client relationship management. Furthermore, by highlighting systemic barriers facing women and non-Japanese lawyers in Tokyo’s legal market, it offers a roadmap for inclusive professional advancement—a critical need as Japan seeks to attract global talent under its "Society 5.0" vision.</w:t>
      </w:r>
    </w:p>
    <w:bookmarkEnd w:id="24"/>
    <w:bookmarkStart w:id="25" w:name="timeline-and-feasibility"/>
    <w:p>
      <w:pPr>
        <w:pStyle w:val="Heading2"/>
      </w:pPr>
      <w:r>
        <w:t xml:space="preserve">Timeline and Feasibility</w:t>
      </w:r>
    </w:p>
    <w:p>
      <w:pPr>
        <w:pStyle w:val="FirstParagraph"/>
      </w:pPr>
      <w:r>
        <w:t xml:space="preserve">With Tokyo University’s Legal Research Center providing institutional support, this research is highly feasible within a 16-month timeline. Months 1–3 will finalize ethical approvals and interview protocols with the Tokyo Bar Association. Months 4–8 will execute fieldwork during peak business seasons (ensuring data reflects real-world pressures), while Months 9–12 dedicate to analysis and drafting. The final Thesis Proposal submission in Month 16 aligns with Tokyo's legal academic calendar, allowing for immediate dissemination via the Japan Legal Studies Association’s conference. Crucially, all research adheres to Japan’s stringent privacy laws (APPI) and bar association ethical guidelines, ensuring credibility.</w:t>
      </w:r>
    </w:p>
    <w:bookmarkEnd w:id="25"/>
    <w:bookmarkStart w:id="26" w:name="conclusion"/>
    <w:p>
      <w:pPr>
        <w:pStyle w:val="Heading2"/>
      </w:pPr>
      <w:r>
        <w:t xml:space="preserve">Conclusion</w:t>
      </w:r>
    </w:p>
    <w:p>
      <w:pPr>
        <w:pStyle w:val="FirstParagraph"/>
      </w:pPr>
      <w:r>
        <w:t xml:space="preserve">The evolving role of a lawyer in Japan Tokyo transcends professional adaptation—it represents a microcosm of how traditional legal systems engage with global forces. This Thesis Proposal asserts that understanding this evolution is not merely an academic exercise but an urgent necessity for maintaining Japan’s position as a leading jurisdiction for international business. By centering Tokyo as the primary field of study, the research moves beyond theoretical discourse to deliver context-specific insights with immediate utility. It will illuminate how lawyers in one of Asia’s most complex urban environments are redefining professionalism, ethics, and service delivery—lessons that resonate far beyond Japan's borders. As Japan Tokyo continues to attract legal talent from across the globe, this Thesis Proposal provides a vital foundation for building a more dynamic, responsive legal profession that serves both domestic needs and international commerce. The findings will not only enrich scholarly understanding but actively shape the future of legal practice in the heart of Japan.</w:t>
      </w:r>
    </w:p>
    <w:bookmarkEnd w:id="26"/>
    <w:bookmarkStart w:id="27" w:name="references-selected"/>
    <w:p>
      <w:pPr>
        <w:pStyle w:val="Heading2"/>
      </w:pPr>
      <w:r>
        <w:t xml:space="preserve">References (Selected)</w:t>
      </w:r>
    </w:p>
    <w:p>
      <w:pPr>
        <w:numPr>
          <w:ilvl w:val="0"/>
          <w:numId w:val="1003"/>
        </w:numPr>
        <w:pStyle w:val="Compact"/>
      </w:pPr>
      <w:r>
        <w:t xml:space="preserve">Nishimura, T. (2018). *The Conservative Bar: Legal Professionalism in Modern Japan*. Hokkaido University Press.</w:t>
      </w:r>
    </w:p>
    <w:p>
      <w:pPr>
        <w:numPr>
          <w:ilvl w:val="0"/>
          <w:numId w:val="1003"/>
        </w:numPr>
        <w:pStyle w:val="Compact"/>
      </w:pPr>
      <w:r>
        <w:t xml:space="preserve">Tanaka, S. (2020). "Digital Transformation in Japanese Civil Procedure." *Asian Journal of Law and Society*, 7(2), 345–368.</w:t>
      </w:r>
    </w:p>
    <w:p>
      <w:pPr>
        <w:numPr>
          <w:ilvl w:val="0"/>
          <w:numId w:val="1003"/>
        </w:numPr>
        <w:pStyle w:val="Compact"/>
      </w:pPr>
      <w:r>
        <w:t xml:space="preserve">Japanese Ministry of Justice. (2022). *Legal Profession Reform White Paper: Tokyo Case Studies*. Government Publishing Office.</w:t>
      </w:r>
    </w:p>
    <w:p>
      <w:pPr>
        <w:numPr>
          <w:ilvl w:val="0"/>
          <w:numId w:val="1003"/>
        </w:numPr>
        <w:pStyle w:val="Compact"/>
      </w:pPr>
      <w:r>
        <w:t xml:space="preserve">Ogawa, M. (2021). "Gender Disparities in Tokyo's Legal Market." *Journal of Japanese Law*, 14(3),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Professional Landscape of a Lawyer in Japan Tokyo</dc:title>
  <dc:creator/>
  <dc:language>en</dc:language>
  <cp:keywords/>
  <dcterms:created xsi:type="dcterms:W3CDTF">2026-07-23T03:18:06Z</dcterms:created>
  <dcterms:modified xsi:type="dcterms:W3CDTF">2026-07-23T03:18:06Z</dcterms:modified>
</cp:coreProperties>
</file>

<file path=docProps/custom.xml><?xml version="1.0" encoding="utf-8"?>
<Properties xmlns="http://schemas.openxmlformats.org/officeDocument/2006/custom-properties" xmlns:vt="http://schemas.openxmlformats.org/officeDocument/2006/docPropsVTypes"/>
</file>