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8" w:name="X26f3a0cc9534056c325212262573c46ef1fe0e9"/>
    <w:p>
      <w:pPr>
        <w:pStyle w:val="Heading1"/>
      </w:pPr>
      <w:r>
        <w:t xml:space="preserve">Thesis Proposal: The Evolving Role of the Lawyer in Senegal Dakar's Legal Landscape</w:t>
      </w:r>
    </w:p>
    <w:bookmarkStart w:id="20" w:name="introduction-and-background"/>
    <w:p>
      <w:pPr>
        <w:pStyle w:val="Heading2"/>
      </w:pPr>
      <w:r>
        <w:t xml:space="preserve">Introduction and Background</w:t>
      </w:r>
    </w:p>
    <w:p>
      <w:pPr>
        <w:pStyle w:val="FirstParagraph"/>
      </w:pPr>
      <w:r>
        <w:t xml:space="preserve">The legal profession stands as a cornerstone of democratic governance, justice delivery, and socio-economic development. In Senegal, particularly within the vibrant capital city of Dakar, the role of the Lawyer is undergoing significant transformation against a backdrop of judicial reform, increasing legal complexity, and pressing societal needs. This Thesis Proposal outlines an academic investigation into the contemporary challenges and opportunities facing Legal Practitioners operating within Senegal Dakar's dynamic legal ecosystem. The research directly addresses critical gaps in understanding how local Lawyers navigate systemic constraints, adapt to evolving client demands, and contribute to the rule of law in a rapidly developing West African context. This study is not merely academic; it is essential for shaping effective legal education, policy interventions, and the future of justice delivery in Senegal Dakar.</w:t>
      </w:r>
    </w:p>
    <w:bookmarkEnd w:id="20"/>
    <w:bookmarkStart w:id="21" w:name="problem-statement"/>
    <w:p>
      <w:pPr>
        <w:pStyle w:val="Heading2"/>
      </w:pPr>
      <w:r>
        <w:t xml:space="preserve">Problem Statement</w:t>
      </w:r>
    </w:p>
    <w:p>
      <w:pPr>
        <w:pStyle w:val="FirstParagraph"/>
      </w:pPr>
      <w:r>
        <w:t xml:space="preserve">Despite Senegal's commitment to judicial reform since independence and its adoption of a modern civil law framework (heavily influenced by French tradition), access to quality legal representation remains uneven, particularly for the urban poor in Dakar. The Lawyer, often the first point of contact with the justice system for citizens and businesses, faces multifaceted challenges: persistent underfunding of public legal aid services; high caseloads leading to potential service degradation; a complex interplay between formal French-inherited law and customary practices (particularly in family and land matters); and emerging needs in areas like digital rights, environmental law, and international commercial disputes. Furthermore, the rapid urbanization of Dakar places unprecedented pressure on an already strained legal infrastructure. This Thesis Proposal contends that a comprehensive analysis of the Lawyer's experience within Senegal Dakar is crucial to understanding systemic inefficiencies and identifying actionable pathways for reform.</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critically analyze the current professional challenges faced by practicing Lawyers in Dakar, including access barriers, resource constraints, and evolving client expectations.</w:t>
      </w:r>
    </w:p>
    <w:p>
      <w:pPr>
        <w:numPr>
          <w:ilvl w:val="0"/>
          <w:numId w:val="1001"/>
        </w:numPr>
        <w:pStyle w:val="Compact"/>
      </w:pPr>
      <w:r>
        <w:t xml:space="preserve">To examine how Lawyers in Dakar navigate and integrate customary legal traditions alongside formal statutory law within their practice.</w:t>
      </w:r>
    </w:p>
    <w:p>
      <w:pPr>
        <w:numPr>
          <w:ilvl w:val="0"/>
          <w:numId w:val="1001"/>
        </w:numPr>
        <w:pStyle w:val="Compact"/>
      </w:pPr>
      <w:r>
        <w:t xml:space="preserve">To assess the effectiveness of existing legal aid frameworks (public and NGO-based) in providing accessible representation for marginalized populations across Dakar's diverse neighborhoods.</w:t>
      </w:r>
    </w:p>
    <w:p>
      <w:pPr>
        <w:numPr>
          <w:ilvl w:val="0"/>
          <w:numId w:val="1001"/>
        </w:numPr>
        <w:pStyle w:val="Compact"/>
      </w:pPr>
      <w:r>
        <w:t xml:space="preserve">To explore the impact of digital transformation on legal practice, including adoption of online case management and client communication tools by Lawyers operating in Dakar.</w:t>
      </w:r>
    </w:p>
    <w:p>
      <w:pPr>
        <w:numPr>
          <w:ilvl w:val="0"/>
          <w:numId w:val="1001"/>
        </w:numPr>
        <w:pStyle w:val="Compact"/>
      </w:pPr>
      <w:r>
        <w:t xml:space="preserve">To identify key recommendations for enhancing the capacity, ethical standards, and societal contribution of the Lawyer profession specifically within Senegal's capital city context.</w:t>
      </w:r>
    </w:p>
    <w:bookmarkEnd w:id="22"/>
    <w:bookmarkStart w:id="23" w:name="research-questions"/>
    <w:p>
      <w:pPr>
        <w:pStyle w:val="Heading2"/>
      </w:pPr>
      <w:r>
        <w:t xml:space="preserve">Research Questions</w:t>
      </w:r>
    </w:p>
    <w:p>
      <w:pPr>
        <w:pStyle w:val="FirstParagraph"/>
      </w:pPr>
      <w:r>
        <w:t xml:space="preserve">The study will be guided by these central questions:</w:t>
      </w:r>
    </w:p>
    <w:p>
      <w:pPr>
        <w:numPr>
          <w:ilvl w:val="0"/>
          <w:numId w:val="1002"/>
        </w:numPr>
        <w:pStyle w:val="Compact"/>
      </w:pPr>
      <w:r>
        <w:t xml:space="preserve">How do Lawyers in Dakar perceive and manage the tension between formal legal mandates and local customary practices in their daily work?</w:t>
      </w:r>
    </w:p>
    <w:p>
      <w:pPr>
        <w:numPr>
          <w:ilvl w:val="0"/>
          <w:numId w:val="1002"/>
        </w:numPr>
        <w:pStyle w:val="Compact"/>
      </w:pPr>
      <w:r>
        <w:t xml:space="preserve">To what extent does the current structure of legal aid services effectively bridge the justice gap for vulnerable populations within Dakar's urban environment?</w:t>
      </w:r>
    </w:p>
    <w:p>
      <w:pPr>
        <w:numPr>
          <w:ilvl w:val="0"/>
          <w:numId w:val="1002"/>
        </w:numPr>
        <w:pStyle w:val="Compact"/>
      </w:pPr>
      <w:r>
        <w:t xml:space="preserve">What are the primary technological barriers and opportunities influencing modern legal practice for Lawyers operating from Dakar?</w:t>
      </w:r>
    </w:p>
    <w:p>
      <w:pPr>
        <w:numPr>
          <w:ilvl w:val="0"/>
          <w:numId w:val="1002"/>
        </w:numPr>
        <w:pStyle w:val="Compact"/>
      </w:pPr>
      <w:r>
        <w:t xml:space="preserve">How can the professional development of Lawyers in Senegal Dakar be best supported to meet 21st-century demands while upholding core ethical obligations?</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specifically tailored to the Dakar context:</w:t>
      </w:r>
    </w:p>
    <w:p>
      <w:pPr>
        <w:numPr>
          <w:ilvl w:val="0"/>
          <w:numId w:val="1003"/>
        </w:numPr>
        <w:pStyle w:val="Compact"/>
      </w:pPr>
      <w:r>
        <w:rPr>
          <w:bCs/>
          <w:b/>
        </w:rPr>
        <w:t xml:space="preserve">Qualitative Interviews:</w:t>
      </w:r>
      <w:r>
        <w:t xml:space="preserve"> </w:t>
      </w:r>
      <w:r>
        <w:t xml:space="preserve">In-depth interviews (n=30-40) with practicing Lawyers from diverse specializations (civil law, criminal defense, commercial law, human rights NGOs), representatives of the Bar Association of Dakar (Ordre des Avocats de Dakar), and key stakeholders from legal aid organizations will be conducted. This will provide rich insights into professional experiences and perceptions.</w:t>
      </w:r>
    </w:p>
    <w:p>
      <w:pPr>
        <w:numPr>
          <w:ilvl w:val="0"/>
          <w:numId w:val="1003"/>
        </w:numPr>
        <w:pStyle w:val="Compact"/>
      </w:pPr>
      <w:r>
        <w:rPr>
          <w:bCs/>
          <w:b/>
        </w:rPr>
        <w:t xml:space="preserve">Participant Observation:</w:t>
      </w:r>
      <w:r>
        <w:t xml:space="preserve"> </w:t>
      </w:r>
      <w:r>
        <w:t xml:space="preserve">Limited observation of court proceedings (where permitted) and legal aid clinic operations in selected Dakar districts to understand practical dynamics.</w:t>
      </w:r>
    </w:p>
    <w:p>
      <w:pPr>
        <w:numPr>
          <w:ilvl w:val="0"/>
          <w:numId w:val="1003"/>
        </w:numPr>
        <w:pStyle w:val="Compact"/>
      </w:pPr>
      <w:r>
        <w:rPr>
          <w:bCs/>
          <w:b/>
        </w:rPr>
        <w:t xml:space="preserve">Semi-Structured Surveys:</w:t>
      </w:r>
      <w:r>
        <w:t xml:space="preserve"> </w:t>
      </w:r>
      <w:r>
        <w:t xml:space="preserve">A survey distributed to a larger sample (n=100-150) of Lawyers registered with the Dakar Bar will quantify key issues like caseload, income, access to technology, and satisfaction with legal aid structures.</w:t>
      </w:r>
    </w:p>
    <w:p>
      <w:pPr>
        <w:numPr>
          <w:ilvl w:val="0"/>
          <w:numId w:val="1003"/>
        </w:numPr>
        <w:pStyle w:val="Compact"/>
      </w:pPr>
      <w:r>
        <w:rPr>
          <w:bCs/>
          <w:b/>
        </w:rPr>
        <w:t xml:space="preserve">Document Analysis:</w:t>
      </w:r>
      <w:r>
        <w:t xml:space="preserve"> </w:t>
      </w:r>
      <w:r>
        <w:t xml:space="preserve">Critical review of Senegalese legal reform documents (e.g., recent judicial codes), Bar Association reports, and national justice sector strategies to contextualize findings within Senegal's broader policy landscape.</w:t>
      </w:r>
    </w:p>
    <w:p>
      <w:pPr>
        <w:pStyle w:val="FirstParagraph"/>
      </w:pPr>
      <w:r>
        <w:t xml:space="preserve">Data collection will be conducted ethically, with informed consent, ensuring anonymity where requested. Analysis will utilize thematic coding for qualitative data and statistical methods (descriptive statistics, correlation) for survey data using software like NVivo and SPSS.</w:t>
      </w:r>
    </w:p>
    <w:bookmarkEnd w:id="24"/>
    <w:bookmarkStart w:id="25" w:name="significance-of-the-study"/>
    <w:p>
      <w:pPr>
        <w:pStyle w:val="Heading2"/>
      </w:pPr>
      <w:r>
        <w:t xml:space="preserve">Significance of the Study</w:t>
      </w:r>
    </w:p>
    <w:p>
      <w:pPr>
        <w:pStyle w:val="FirstParagraph"/>
      </w:pPr>
      <w:r>
        <w:t xml:space="preserve">This Thesis Proposal holds significant academic, practical, and policy relevance. Academically, it contributes to the growing body of literature on law and society in Sub-Saharan Africa, specifically focusing on the pivotal role of the Lawyer within a major national capital city (Dakar). It moves beyond generalizations about "African" legal systems to offer granular insights into Senegal Dakar's unique dynamics. Practically, findings will directly inform:</w:t>
      </w:r>
    </w:p>
    <w:p>
      <w:pPr>
        <w:numPr>
          <w:ilvl w:val="0"/>
          <w:numId w:val="1004"/>
        </w:numPr>
        <w:pStyle w:val="Compact"/>
      </w:pPr>
      <w:r>
        <w:t xml:space="preserve">Legal aid providers on improving service delivery models for the urban poor in Dakar.</w:t>
      </w:r>
    </w:p>
    <w:p>
      <w:pPr>
        <w:numPr>
          <w:ilvl w:val="0"/>
          <w:numId w:val="1004"/>
        </w:numPr>
        <w:pStyle w:val="Compact"/>
      </w:pPr>
      <w:r>
        <w:t xml:space="preserve">The Bar Association of Dakar in designing targeted continuing legal education programs and ethical guidelines.</w:t>
      </w:r>
    </w:p>
    <w:p>
      <w:pPr>
        <w:numPr>
          <w:ilvl w:val="0"/>
          <w:numId w:val="1004"/>
        </w:numPr>
        <w:pStyle w:val="Compact"/>
      </w:pPr>
      <w:r>
        <w:t xml:space="preserve">Law schools (e.g., Université Cheikh Anta Diop - Ucad) in reforming curricula to better prepare future Lawyers for the realities of Senegal's justice system.</w:t>
      </w:r>
    </w:p>
    <w:p>
      <w:pPr>
        <w:numPr>
          <w:ilvl w:val="0"/>
          <w:numId w:val="1004"/>
        </w:numPr>
        <w:pStyle w:val="Compact"/>
      </w:pPr>
      <w:r>
        <w:t xml:space="preserve">Governmental bodies (Ministry of Justice, Ministry of Legal Affairs) in prioritizing resource allocation and policy reforms addressing the Lawyer's operational challenges.</w:t>
      </w:r>
    </w:p>
    <w:p>
      <w:pPr>
        <w:pStyle w:val="FirstParagraph"/>
      </w:pPr>
      <w:r>
        <w:t xml:space="preserve">Ultimately, by centering the experience and role of the Lawyer within Senegal Dakar, this research aims to strengthen a vital institution that is fundamental to achieving equitable justice and sustainable development in Senegal's most populous and economically significant city.</w:t>
      </w:r>
    </w:p>
    <w:bookmarkEnd w:id="25"/>
    <w:bookmarkStart w:id="26" w:name="expected-outcomes-and-contribution"/>
    <w:p>
      <w:pPr>
        <w:pStyle w:val="Heading2"/>
      </w:pPr>
      <w:r>
        <w:t xml:space="preserve">Expected Outcomes and Contribution</w:t>
      </w:r>
    </w:p>
    <w:p>
      <w:pPr>
        <w:pStyle w:val="FirstParagraph"/>
      </w:pPr>
      <w:r>
        <w:t xml:space="preserve">The expected outcome is a robust, evidence-based thesis providing actionable insights for stakeholders invested in the future of the legal profession in Senegal. It will deliver a nuanced portrait of the Lawyer's role beyond mere courtroom representation – highlighting their function as social actors, mediators between state and citizen, and key enablers of legal empowerment within Dakar. This Thesis Proposal firmly establishes that understanding and supporting the Lawyer is not just about one profession; it is intrinsically linked to Senegal Dakar's ability to build a more just, stable, and prosperous society. The findings will serve as a critical reference point for policymakers, practitioners, and academics dedicated to advancing justice in Senegal.</w:t>
      </w:r>
    </w:p>
    <w:bookmarkEnd w:id="26"/>
    <w:bookmarkStart w:id="27" w:name="conclusion"/>
    <w:p>
      <w:pPr>
        <w:pStyle w:val="Heading2"/>
      </w:pPr>
      <w:r>
        <w:t xml:space="preserve">Conclusion</w:t>
      </w:r>
    </w:p>
    <w:p>
      <w:pPr>
        <w:pStyle w:val="FirstParagraph"/>
      </w:pPr>
      <w:r>
        <w:t xml:space="preserve">The evolving role of the Lawyer in the complex legal terrain of Senegal Dakar is a topic of profound importance. This Thesis Proposal outlines a necessary investigation into the challenges, adaptations, and contributions of Legal Practitioners within Africa's dynamic capital city. By focusing squarely on Dakar – its unique socio-legal environment, urban pressures, and institutional context – this research promises to generate knowledge that directly addresses real-world gaps in justice delivery. The insights gained will be invaluable for strengthening the legal profession itself and, by extension, Senegal's commitment to the rule of law for all its citizens. This study is a vital step towards ensuring that the Lawyer remains a robust and responsive pillar of Senegal Dakar's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Senegal Dakar's Legal Landscape</dc:title>
  <dc:creator/>
  <dc:language>en</dc:language>
  <cp:keywords/>
  <dcterms:created xsi:type="dcterms:W3CDTF">2026-07-20T10:35:58Z</dcterms:created>
  <dcterms:modified xsi:type="dcterms:W3CDTF">2026-07-20T10:35:58Z</dcterms:modified>
</cp:coreProperties>
</file>

<file path=docProps/custom.xml><?xml version="1.0" encoding="utf-8"?>
<Properties xmlns="http://schemas.openxmlformats.org/officeDocument/2006/custom-properties" xmlns:vt="http://schemas.openxmlformats.org/officeDocument/2006/docPropsVTypes"/>
</file>