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Professional</w:t>
      </w:r>
      <w:r>
        <w:t xml:space="preserve"> </w:t>
      </w:r>
      <w:r>
        <w:t xml:space="preserve">Identity</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28" w:name="X746d1f702f5202b4aae165e47f3e54e79492287"/>
    <w:p>
      <w:pPr>
        <w:pStyle w:val="Heading1"/>
      </w:pPr>
      <w:r>
        <w:t xml:space="preserve">Thesis Proposal: The Evolving Professional Identity of the Lawyer in Switzerland Zurich</w:t>
      </w:r>
    </w:p>
    <w:bookmarkStart w:id="20" w:name="abstract"/>
    <w:p>
      <w:pPr>
        <w:pStyle w:val="Heading2"/>
      </w:pPr>
      <w:r>
        <w:t xml:space="preserve">Abstract</w:t>
      </w:r>
    </w:p>
    <w:p>
      <w:pPr>
        <w:pStyle w:val="FirstParagraph"/>
      </w:pPr>
      <w:r>
        <w:t xml:space="preserve">This Thesis Proposal outlines a research project investigating the evolving professional identity and operational challenges faced by lawyers within the unique legal ecosystem of Switzerland Zurich. Focusing on Zurich as Switzerland's premier financial, economic, and legal hub, this study addresses a critical gap in understanding how contemporary Swiss lawyers navigate complex regulatory landscapes, client expectations, digital transformation, and cross-border practice demands. The research employs a mixed-methods approach combining qualitative interviews with leading Zurich-based legal practitioners and comparative analysis of professional conduct standards within the Swiss Federal Act on Lawyers (StV) and cantonal regulations. This Thesis Proposal argues that the role of the Lawyer in Switzerland Zurich is undergoing a fundamental shift from traditional dispute resolution to strategic advisory, driven by globalization, fintech innovation, and heightened client demands for integrated solutions. The findings will contribute significantly to legal education, professional development frameworks for lawyers operating within Switzerland Zurich's specific context, and policy discussions regarding the future of legal practice in Switzerland.</w:t>
      </w:r>
    </w:p>
    <w:bookmarkEnd w:id="20"/>
    <w:bookmarkStart w:id="21" w:name="X3bf4a9c6972dc6b6fc5a88cd77e4675e50e09bb"/>
    <w:p>
      <w:pPr>
        <w:pStyle w:val="Heading2"/>
      </w:pPr>
      <w:r>
        <w:t xml:space="preserve">1. Introduction: The Significance of the Lawyer in Switzerland Zurich</w:t>
      </w:r>
    </w:p>
    <w:p>
      <w:pPr>
        <w:pStyle w:val="FirstParagraph"/>
      </w:pPr>
      <w:r>
        <w:t xml:space="preserve">Switzerland Zurich stands as a global nexus for finance, innovation, and international law. As the headquarters for major multinational corporations, financial institutions (including the SIX Swiss Exchange), and numerous international organizations (such as the International Committee of the Red Cross), Zurich's legal market is exceptionally dynamic and high-stakes. Lawyers operating within this environment are not merely legal technicians; they are pivotal advisors shaping corporate strategy, navigating intricate regulatory frameworks like MiFID II, GDPR, and Switzerland's unique banking secrecy laws (now significantly revised), and resolving complex cross-border disputes. This Thesis Proposal directly centers on the professional identity and evolving responsibilities of the Lawyer in Switzerland Zurich. The significance of this research stems from the increasing pressure on legal professionals to adapt beyond traditional advocacy roles towards proactive business partners within a highly competitive, internationally connected market. Understanding how Swiss lawyers, particularly those based in Zurich, conceptualize their role and overcome contextual challenges is crucial for their professional sustainability and Switzerland's continued appeal as a legal destination.</w:t>
      </w:r>
    </w:p>
    <w:bookmarkEnd w:id="21"/>
    <w:bookmarkStart w:id="22" w:name="problem-statement"/>
    <w:p>
      <w:pPr>
        <w:pStyle w:val="Heading2"/>
      </w:pPr>
      <w:r>
        <w:t xml:space="preserve">2. Problem Statement</w:t>
      </w:r>
    </w:p>
    <w:p>
      <w:pPr>
        <w:pStyle w:val="FirstParagraph"/>
      </w:pPr>
      <w:r>
        <w:t xml:space="preserve">While the Swiss legal profession is well-regarded globally, there is a notable absence of contemporary empirical research specifically examining the lived experience, professional identity formation, and evolving practice patterns of lawyers within Zurich's distinct market. Existing literature often generalizes about the "Swiss lawyer" without adequately distinguishing between urban centers like Zurich and rural cantons. Crucially, the rapid pace of change—driven by digital legal tech (e.g., AI for due diligence), increasing client demands for cost efficiency and speed, heightened regulatory scrutiny post-2008 financial crisis, and Switzerland's evolving relationship with the EU—creates a pressing need to understand how Zurich-based lawyers are adapting their practice. This Thesis Proposal identifies the core problem: The professional identity of the Lawyer in Switzerland Zurich is in flux, yet there is insufficient current qualitative data on how this manifests day-to-day, what skills are now paramount (beyond traditional legal knowledge), and what systemic or personal barriers hinder adaptation within the Swiss context.</w:t>
      </w:r>
    </w:p>
    <w:bookmarkEnd w:id="22"/>
    <w:bookmarkStart w:id="23" w:name="literature-review-selected-key-areas"/>
    <w:p>
      <w:pPr>
        <w:pStyle w:val="Heading2"/>
      </w:pPr>
      <w:r>
        <w:t xml:space="preserve">3. Literature Review (Selected Key Areas)</w:t>
      </w:r>
    </w:p>
    <w:p>
      <w:pPr>
        <w:pStyle w:val="FirstParagraph"/>
      </w:pPr>
      <w:r>
        <w:t xml:space="preserve">The literature review will critically engage with several streams:</w:t>
      </w:r>
      <w:r>
        <w:t xml:space="preserve"> </w:t>
      </w:r>
      <w:r>
        <w:t xml:space="preserve">* **Swiss Legal Professionalism:** Drawing on works by Swiss scholars like Prof. Dr. Hans-Georg Fricke and analyses of the Swiss Federal Act on Lawyers (StV), examining historical concepts of the lawyer's role as a "servant of justice" versus modern economic functions.</w:t>
      </w:r>
      <w:r>
        <w:t xml:space="preserve"> </w:t>
      </w:r>
      <w:r>
        <w:t xml:space="preserve">* **Globalization &amp; Legal Practice:** Reviewing comparative studies (e.g., by Eyal Benvenisti, Mark Cohen) on lawyers adapting to international markets, with specific focus on European legal hubs like Zurich and Geneva, highlighting differences from common law systems.</w:t>
      </w:r>
      <w:r>
        <w:t xml:space="preserve"> </w:t>
      </w:r>
      <w:r>
        <w:t xml:space="preserve">* **Digital Transformation in Law:** Synthesizing research on AI adoption in law firms (e.g., by the International Bar Association), focusing specifically on challenges and opportunities within Switzerland's data protection regime (FADP) and the cautious Swiss legal culture regarding technology integration.</w:t>
      </w:r>
      <w:r>
        <w:t xml:space="preserve"> </w:t>
      </w:r>
      <w:r>
        <w:t xml:space="preserve">* **Zurich-Specific Dynamics:** Engaging with local business press (e.g., Handelszeitung, Neue Zürcher Zeitung) and reports from the Zurich Bar Association (Zürcher Anwaltverein) on trends impacting legal practice in the city.</w:t>
      </w:r>
    </w:p>
    <w:bookmarkEnd w:id="23"/>
    <w:bookmarkStart w:id="24" w:name="research-objectives-questions"/>
    <w:p>
      <w:pPr>
        <w:pStyle w:val="Heading2"/>
      </w:pPr>
      <w:r>
        <w:t xml:space="preserve">4. Research Objectives &amp; Questions</w:t>
      </w:r>
    </w:p>
    <w:p>
      <w:pPr>
        <w:pStyle w:val="FirstParagraph"/>
      </w:pPr>
      <w:r>
        <w:t xml:space="preserve">This Thesis Proposal aims to achieve the following objectives:</w:t>
      </w:r>
      <w:r>
        <w:t xml:space="preserve"> </w:t>
      </w:r>
      <w:r>
        <w:t xml:space="preserve">1. To map the current key responsibilities, skills, and daily challenges faced by lawyers practicing within Zurich-based law firms (across corporate, banking, litigation, IP).</w:t>
      </w:r>
      <w:r>
        <w:t xml:space="preserve"> </w:t>
      </w:r>
      <w:r>
        <w:t xml:space="preserve">2. To analyze how Zurich-based lawyers perceive and adapt their professional identity in response to globalization, digitalization, and shifting client expectations.</w:t>
      </w:r>
      <w:r>
        <w:t xml:space="preserve"> </w:t>
      </w:r>
      <w:r>
        <w:t xml:space="preserve">3. To identify specific systemic (e.g., regulatory constraints within Switzerland Zurich) or cultural factors influencing the Lawyer's practice model in this environment.</w:t>
      </w:r>
    </w:p>
    <w:p>
      <w:pPr>
        <w:pStyle w:val="BodyText"/>
      </w:pPr>
      <w:r>
        <w:t xml:space="preserve">These objectives lead to key research questions:</w:t>
      </w:r>
      <w:r>
        <w:t xml:space="preserve"> </w:t>
      </w:r>
      <w:r>
        <w:t xml:space="preserve">* How do lawyers practicing in Switzerland Zurich define their professional role today compared to the pre-digital, pre-globalization era?</w:t>
      </w:r>
      <w:r>
        <w:t xml:space="preserve"> </w:t>
      </w:r>
      <w:r>
        <w:t xml:space="preserve">* What specific skills (beyond core legal knowledge) are deemed essential by successful lawyers and firms operating within Zurich's market?</w:t>
      </w:r>
      <w:r>
        <w:t xml:space="preserve"> </w:t>
      </w:r>
      <w:r>
        <w:t xml:space="preserve">* What are the most significant perceived barriers (regulatory, cultural, technological) to adopting new practice models or technologies for lawyers in Switzerland Zurich?</w:t>
      </w:r>
    </w:p>
    <w:bookmarkEnd w:id="24"/>
    <w:bookmarkStart w:id="25" w:name="methodology"/>
    <w:p>
      <w:pPr>
        <w:pStyle w:val="Heading2"/>
      </w:pPr>
      <w:r>
        <w:t xml:space="preserve">5. Methodology</w:t>
      </w:r>
    </w:p>
    <w:p>
      <w:pPr>
        <w:pStyle w:val="FirstParagraph"/>
      </w:pPr>
      <w:r>
        <w:t xml:space="preserve">This research will employ a qualitative, interpretive approach:</w:t>
      </w:r>
      <w:r>
        <w:t xml:space="preserve"> </w:t>
      </w:r>
      <w:r>
        <w:t xml:space="preserve">* **Primary Data Collection:** Semi-structured interviews with 30-40 practicing lawyers from diverse firms across Zurich (including large international firms like Bär &amp; Karrer, local powerhouses like Gschwend &amp; Partners, and specialized boutiques). Participants will be selected based on experience (5+ years), practice area, firm size, and seniority level.</w:t>
      </w:r>
      <w:r>
        <w:t xml:space="preserve"> </w:t>
      </w:r>
      <w:r>
        <w:t xml:space="preserve">* **Secondary Data Analysis:** Thematic analysis of relevant Swiss legal regulations (StV, cantonal rules), recent reports from the Swiss Bar Association (Schweizerischer Anwaltsverband), Zurich Chamber of Commerce publications on legal services, and key industry publications discussing trends in Switzerland Zurich.</w:t>
      </w:r>
      <w:r>
        <w:t xml:space="preserve"> </w:t>
      </w:r>
      <w:r>
        <w:t xml:space="preserve">* **Comparative Element:** Brief comparative insights drawn from analogous studies conducted in other major European legal hubs (e.g., London, Frankfurt) to contextualize Zurich's specific position within the Swiss framework. The methodology is designed to capture the nuanced reality of being a Lawyer within Switzerland Zurich, prioritizing depth over breadth for this specific context.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w:t>
      </w:r>
      <w:r>
        <w:t xml:space="preserve"> </w:t>
      </w:r>
      <w:r>
        <w:t xml:space="preserve">* **Academic:** Fills a critical gap in empirical research on Swiss legal professionals, specifically the Lawyer within Switzerland Zurich's unique market dynamics, enriching the discourse on legal professionalism in civil law jurisdictions facing globalization.</w:t>
      </w:r>
      <w:r>
        <w:t xml:space="preserve"> </w:t>
      </w:r>
      <w:r>
        <w:t xml:space="preserve">* **Professional:** Provides actionable insights for Zurich-based law firms to refine their training programs, technology adoption strategies, and firm culture. Offers practical guidance for lawyers navigating career development within this specific ecosystem.</w:t>
      </w:r>
      <w:r>
        <w:t xml:space="preserve"> </w:t>
      </w:r>
      <w:r>
        <w:t xml:space="preserve">* **Policy:** Informs potential updates to professional conduct guidelines or continuing legal education requirements by the Swiss Bar Association and the Zurich Bar Association, ensuring they align with contemporary practice realities in Switzerland Zurich.</w:t>
      </w:r>
      <w:r>
        <w:t xml:space="preserve"> </w:t>
      </w:r>
      <w:r>
        <w:t xml:space="preserve">* **Societal:** Contributes to understanding how legal professionals function as key facilitators of Switzerland's economic competitiveness and its role within international governance structures, particularly from a Zurich perspective.</w:t>
      </w:r>
    </w:p>
    <w:bookmarkEnd w:id="26"/>
    <w:bookmarkStart w:id="27" w:name="conclusion"/>
    <w:p>
      <w:pPr>
        <w:pStyle w:val="Heading2"/>
      </w:pPr>
      <w:r>
        <w:t xml:space="preserve">7. Conclusion</w:t>
      </w:r>
    </w:p>
    <w:p>
      <w:pPr>
        <w:pStyle w:val="FirstParagraph"/>
      </w:pPr>
      <w:r>
        <w:t xml:space="preserve">The professional landscape for the Lawyer in Switzerland Zurich is undergoing profound transformation. This Thesis Proposal establishes the critical need to empirically investigate this shift through focused research grounded in Zurich's specific legal and business environment. By centering the experiences of lawyers operating within Switzerland Zurich, this study will move beyond generalized analyses to provide a deep, contextual understanding of how contemporary legal practice is defined and sustained in one of the world's most significant financial centers. The findings will be vital for shaping the future development of legal education, professional practice standards, and policy decisions impacting the Lawyer in Switzerland Zurich for years to come. This research is not merely academic; it addresses a tangible need within Switzerland's most dynamic legal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Professional Identity of the Lawyer in Switzerland Zurich</dc:title>
  <dc:creator/>
  <cp:keywords/>
  <dcterms:created xsi:type="dcterms:W3CDTF">2025-12-10T03:14:21Z</dcterms:created>
  <dcterms:modified xsi:type="dcterms:W3CDTF">2025-12-10T03:14:21Z</dcterms:modified>
</cp:coreProperties>
</file>

<file path=docProps/custom.xml><?xml version="1.0" encoding="utf-8"?>
<Properties xmlns="http://schemas.openxmlformats.org/officeDocument/2006/custom-properties" xmlns:vt="http://schemas.openxmlformats.org/officeDocument/2006/docPropsVTypes"/>
</file>