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09d550a7c5ebb839f4410ecd9e7aaf8e3dc6c7"/>
    <w:p>
      <w:pPr>
        <w:pStyle w:val="Heading1"/>
      </w:pPr>
      <w:r>
        <w:t xml:space="preserve">Thesis Proposal: The Evolving Role of the Lawyer in United States Los Angeles</w:t>
      </w:r>
    </w:p>
    <w:bookmarkStart w:id="20" w:name="abstract"/>
    <w:p>
      <w:pPr>
        <w:pStyle w:val="Heading2"/>
      </w:pPr>
      <w:r>
        <w:t xml:space="preserve">Abstract</w:t>
      </w:r>
    </w:p>
    <w:p>
      <w:pPr>
        <w:pStyle w:val="FirstParagraph"/>
      </w:pPr>
      <w:r>
        <w:t xml:space="preserve">This thesis proposal examines the critical and dynamic role of the lawyer within the legal ecosystem of Los Angeles, California, as a pivotal city in the United States. Focusing on systemic challenges, cultural diversity, and access-to-justice gaps unique to Los Angeles County—the most populous county in the United States—this study argues that contemporary lawyers must transcend traditional advocacy to become community-oriented legal navigators. By analyzing case law, policy frameworks, and practitioner interviews within Los Angeles' distinct sociolegal landscape, this research will propose actionable strategies to strengthen the lawyer's capacity in serving an increasingly complex population. The findings aim to inform legal education reform and policy development specifically for United States cities like Los Angeles.</w:t>
      </w:r>
    </w:p>
    <w:bookmarkEnd w:id="20"/>
    <w:bookmarkStart w:id="21" w:name="Xc97ede32c790d0ee495b821de559a68587f7e27"/>
    <w:p>
      <w:pPr>
        <w:pStyle w:val="Heading2"/>
      </w:pPr>
      <w:r>
        <w:t xml:space="preserve">Introduction: The Lawyer in the Epicenter of American Legal Practice</w:t>
      </w:r>
    </w:p>
    <w:p>
      <w:pPr>
        <w:pStyle w:val="FirstParagraph"/>
      </w:pPr>
      <w:r>
        <w:t xml:space="preserve">Los Angeles, a global city within the United States, presents an unparalleled microcosm of legal practice due to its demographic diversity, economic disparity, and jurisdictional complexity. As home to over 10 million residents and one of the nation's largest legal markets—hosting more than 50,000 licensed lawyers—the role of the lawyer in Los Angeles demands rigorous scholarly examination. This thesis centers on how the modern Lawyer must adapt to meet evolving community needs while navigating institutional barriers within United States jurisprudence, particularly in a city where systemic inequities manifest starkly. The research question guiding this proposal is:</w:t>
      </w:r>
      <w:r>
        <w:t xml:space="preserve"> </w:t>
      </w:r>
      <w:r>
        <w:rPr>
          <w:iCs/>
          <w:i/>
        </w:rPr>
        <w:t xml:space="preserve">How can the Lawyer in Los Angeles strategically evolve their professional practice to effectively address access-to-justice gaps and uphold constitutional rights amid unprecedented demographic and economic pressures?</w:t>
      </w:r>
    </w:p>
    <w:bookmarkEnd w:id="21"/>
    <w:bookmarkStart w:id="22" w:name="X966e4056f3b18bf0c8fe273670f660e2f040d86"/>
    <w:p>
      <w:pPr>
        <w:pStyle w:val="Heading2"/>
      </w:pPr>
      <w:r>
        <w:t xml:space="preserve">Problem Statement: The Access-to-Justice Crisis in United States Los Angeles</w:t>
      </w:r>
    </w:p>
    <w:p>
      <w:pPr>
        <w:pStyle w:val="FirstParagraph"/>
      </w:pPr>
      <w:r>
        <w:t xml:space="preserve">A profound crisis in legal representation plagues Los Angeles. Despite having a high density of lawyers, LA County ranks among the worst in the United States for low-income residents' access to counsel. Data from the Legal Aid Foundation of Los Angeles (2023) indicates that 85% of eligible households facing civil legal issues receive no professional assistance. This gap disproportionately affects immigrant communities, communities of color, and homeless populations—segments comprising over 70% of LA's demographic fabric. The traditional model where a Lawyer primarily functions in adversarial court settings proves insufficient here. In United States Los Angeles, the Lawyer must now also serve as an educator, mediator, and community liaison to bridge this chasm. Failure to redefine the Lawyer's role risks deepening cycles of poverty and marginalization within one of America's most influential urban centers.</w:t>
      </w:r>
    </w:p>
    <w:bookmarkEnd w:id="22"/>
    <w:bookmarkStart w:id="23" w:name="X98868ede4473ae29a34ced7fc0e31484f4da921"/>
    <w:p>
      <w:pPr>
        <w:pStyle w:val="Heading2"/>
      </w:pPr>
      <w:r>
        <w:t xml:space="preserve">Literature Review: Gaps in Contemporary Scholarship</w:t>
      </w:r>
    </w:p>
    <w:p>
      <w:pPr>
        <w:pStyle w:val="FirstParagraph"/>
      </w:pPr>
      <w:r>
        <w:t xml:space="preserve">Existing scholarship on legal practice often generalizes across American jurisdictions, neglecting LA’s unique context. Studies by the UCLA School of Law (2021) highlight LA as a "laboratory for legal innovation" but lack granular analysis of how individual Lawyer practices adapt to local realities. Similarly, national access-to-justice reports (e.g., American Bar Association, 2022) present aggregated data masking LA’s specific challenges—such as the overwhelming caseloads of public defenders or the surge in immigration-related litigation following federal policy shifts. This research fills a critical void by centering Los Angeles within U.S. legal studies and examining how the Lawyer's ethical obligations intersect with hyperlocal community needs, moving beyond theoretical frameworks to actionable practitioner insights.</w:t>
      </w:r>
    </w:p>
    <w:bookmarkEnd w:id="23"/>
    <w:bookmarkStart w:id="24" w:name="Xcdb29b30da156d627b08467ec2d6667ee8933b1"/>
    <w:p>
      <w:pPr>
        <w:pStyle w:val="Heading2"/>
      </w:pPr>
      <w:r>
        <w:t xml:space="preserve">Methodology: A Mixed-Methods Approach for Los Angeles Context</w:t>
      </w:r>
    </w:p>
    <w:p>
      <w:pPr>
        <w:pStyle w:val="FirstParagraph"/>
      </w:pPr>
      <w:r>
        <w:t xml:space="preserve">This study employs a triangulated methodology designed specifically for United States Los Angeles. Phase One involves a quantitative analysis of LA County court data (2019–2023) from the Superior Court's Justice Information System, tracking case types, outcomes, and representation rates across zip codes with varying socioeconomic indices. Phase Two comprises 40 semi-structured interviews with practicing Lawyers—encompassing public defenders, civil rights attorneys, solo practitioners in underserved neighborhoods, and legal aid staff—to capture on-the-ground perspectives. Crucially, the research will incorporate community focus groups with residents from diverse LA neighborhoods to understand their interactions with the Lawyer. All data will be analyzed through a critical race theory lens to illuminate how systemic inequities shape lawyer-client dynamics in Los Angeles.</w:t>
      </w:r>
    </w:p>
    <w:bookmarkEnd w:id="24"/>
    <w:bookmarkStart w:id="25" w:name="X1563f7db2149b106b70a8ac070fd8c2454ccd83"/>
    <w:p>
      <w:pPr>
        <w:pStyle w:val="Heading2"/>
      </w:pPr>
      <w:r>
        <w:t xml:space="preserve">Theoretical Framework: Beyond Adversarial Advocacy</w:t>
      </w:r>
    </w:p>
    <w:p>
      <w:pPr>
        <w:pStyle w:val="FirstParagraph"/>
      </w:pPr>
      <w:r>
        <w:t xml:space="preserve">Rejecting the narrow "lawyer as courtroom advocate" model, this thesis adopts a community-centered legal theory. It integrates concepts from critical legal studies with practitioner-focused frameworks like the American Bar Association’s "Justice for All" initiative. The core argument posits that in United States Los Angeles—a city defined by its cultural plurality and inequality—the Lawyer must embrace a triple role: 1) Ethical advocate in formal proceedings, 2) Social navigator guiding clients through complex systems (housing, welfare, immigration), and 3) Community partner co-creating solutions with marginalized groups. This evolution is not optional; it is essential for the Lawyer to fulfill the constitutional promise of equal justice under law within Los Angeles.</w:t>
      </w:r>
    </w:p>
    <w:bookmarkEnd w:id="25"/>
    <w:bookmarkStart w:id="26" w:name="expected-outcomes-and-significance"/>
    <w:p>
      <w:pPr>
        <w:pStyle w:val="Heading2"/>
      </w:pPr>
      <w:r>
        <w:t xml:space="preserve">Expected Outcomes and Significance</w:t>
      </w:r>
    </w:p>
    <w:p>
      <w:pPr>
        <w:pStyle w:val="FirstParagraph"/>
      </w:pPr>
      <w:r>
        <w:t xml:space="preserve">This research will produce a robust evidence-based model for redefining the Lawyer's role in Los Angeles. Expected outcomes include: 1) A validated "Community Legal Navigation Index" measuring lawyer efficacy beyond litigation success; 2) Policy recommendations for LA County’s Judicial Council on integrating social services into legal aid frameworks; and 3) A pedagogical framework for law schools in United States Los Angeles to train future Lawyers in culturally responsive, community-integrated practice. The significance extends nationally: As the largest city by population where the Lawyer faces such acute challenges, Los Angeles offers a blueprint for other major U.S. urban centers grappling with similar crises.</w:t>
      </w:r>
    </w:p>
    <w:bookmarkEnd w:id="26"/>
    <w:bookmarkStart w:id="27" w:name="conclusion-the-imperative-for-evolution"/>
    <w:p>
      <w:pPr>
        <w:pStyle w:val="Heading2"/>
      </w:pPr>
      <w:r>
        <w:t xml:space="preserve">Conclusion: The Imperative for Evolution</w:t>
      </w:r>
    </w:p>
    <w:p>
      <w:pPr>
        <w:pStyle w:val="FirstParagraph"/>
      </w:pPr>
      <w:r>
        <w:t xml:space="preserve">The Lawyer in United States Los Angeles stands at a pivotal juncture. The traditional legal profession’s trajectory—rooted in individualized, adversarial representation—is increasingly inadequate for the city's needs. This thesis argues that only through deliberate adaptation can the Lawyer sustain credibility and effectiveness within LA’s fractured landscape. By centering Los Angeles’ unique demands, this research transcends a local case study to offer a transformative vision for legal practice across the United States. The success of American justice hinges not just on courtroom victories, but on whether every resident in Los Angeles—regardless of zip code or income—can access a Lawyer who understands their reality. This is the imperative driving this Thesis Proposal.</w:t>
      </w:r>
    </w:p>
    <w:bookmarkEnd w:id="27"/>
    <w:bookmarkStart w:id="28" w:name="references-illustrative"/>
    <w:p>
      <w:pPr>
        <w:pStyle w:val="Heading2"/>
      </w:pPr>
      <w:r>
        <w:t xml:space="preserve">References (Illustrative)</w:t>
      </w:r>
    </w:p>
    <w:p>
      <w:pPr>
        <w:numPr>
          <w:ilvl w:val="0"/>
          <w:numId w:val="1001"/>
        </w:numPr>
        <w:pStyle w:val="Compact"/>
      </w:pPr>
      <w:r>
        <w:t xml:space="preserve">American Bar Association. (2022). *Report on Access to Justice in America*. Chicago: ABA.</w:t>
      </w:r>
    </w:p>
    <w:p>
      <w:pPr>
        <w:numPr>
          <w:ilvl w:val="0"/>
          <w:numId w:val="1001"/>
        </w:numPr>
        <w:pStyle w:val="Compact"/>
      </w:pPr>
      <w:r>
        <w:t xml:space="preserve">Legal Aid Foundation of Los Angeles. (2023). *Annual Impact Report: Serving 1M Neighbors*. LA: LAF.</w:t>
      </w:r>
    </w:p>
    <w:p>
      <w:pPr>
        <w:numPr>
          <w:ilvl w:val="0"/>
          <w:numId w:val="1001"/>
        </w:numPr>
        <w:pStyle w:val="Compact"/>
      </w:pPr>
      <w:r>
        <w:t xml:space="preserve">UCLA School of Law. (2021). *Urban Legal Innovation in Los Angeles*. Journal of Law &amp; Policy, 45(3), 78-95.</w:t>
      </w:r>
    </w:p>
    <w:p>
      <w:pPr>
        <w:numPr>
          <w:ilvl w:val="0"/>
          <w:numId w:val="1001"/>
        </w:numPr>
        <w:pStyle w:val="Compact"/>
      </w:pPr>
      <w:r>
        <w:t xml:space="preserve">Williams, D. (2020). *Critical Race Theory and Legal Practice*. Harvard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States Los Angeles</dc:title>
  <dc:creator/>
  <dc:language>en</dc:language>
  <cp:keywords/>
  <dcterms:created xsi:type="dcterms:W3CDTF">2026-07-24T14:03:30Z</dcterms:created>
  <dcterms:modified xsi:type="dcterms:W3CDTF">2026-07-24T14:03:30Z</dcterms:modified>
</cp:coreProperties>
</file>

<file path=docProps/custom.xml><?xml version="1.0" encoding="utf-8"?>
<Properties xmlns="http://schemas.openxmlformats.org/officeDocument/2006/custom-properties" xmlns:vt="http://schemas.openxmlformats.org/officeDocument/2006/docPropsVTypes"/>
</file>