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Belgium</w:t>
      </w:r>
      <w:r>
        <w:t xml:space="preserve"> </w:t>
      </w:r>
      <w:r>
        <w:t xml:space="preserve">Brussels</w:t>
      </w:r>
    </w:p>
    <w:bookmarkStart w:id="27" w:name="X7830c91ce360e041fd9a51805ff9dbe2d8f006b"/>
    <w:p>
      <w:pPr>
        <w:pStyle w:val="Heading1"/>
      </w:pPr>
      <w:r>
        <w:t xml:space="preserve">Thesis Proposal: The Evolving Role of the Librarian in Belgium Brussels within a Multilingual, Multicultural European Context</w:t>
      </w:r>
    </w:p>
    <w:bookmarkStart w:id="20" w:name="abstract"/>
    <w:p>
      <w:pPr>
        <w:pStyle w:val="Heading2"/>
      </w:pPr>
      <w:r>
        <w:t xml:space="preserve">Abstract</w:t>
      </w:r>
    </w:p>
    <w:p>
      <w:pPr>
        <w:pStyle w:val="FirstParagraph"/>
      </w:pPr>
      <w:r>
        <w:t xml:space="preserve">This Thesis Proposal outlines a research study examining the contemporary role and professional development needs of the Librarian in Belgium Brussels. As the de facto capital of the European Union and a vibrant hub for international institutions, non-governmental organizations, and diverse communities, Brussels presents a unique environment where librarians navigate complex multilingualism, digital transformation, and evolving user expectations. This research addresses a critical gap in understanding how Librarians in this specific context adapt their practices to serve diverse populations while supporting EU institutions and local civic life. The study employs qualitative methods to investigate challenges, innovations, and future pathways for the Librarian profession within Brussels' distinct socio-cultural and administrative landscape.</w:t>
      </w:r>
    </w:p>
    <w:bookmarkEnd w:id="20"/>
    <w:bookmarkStart w:id="21" w:name="introduction-context-of-belgium-brussels"/>
    <w:p>
      <w:pPr>
        <w:pStyle w:val="Heading2"/>
      </w:pPr>
      <w:r>
        <w:t xml:space="preserve">1. Introduction: Context of Belgium Brussels</w:t>
      </w:r>
    </w:p>
    <w:p>
      <w:pPr>
        <w:pStyle w:val="FirstParagraph"/>
      </w:pPr>
      <w:r>
        <w:t xml:space="preserve">Belgium Brussels is not merely a city but a pivotal geopolitical and cultural nexus. As the seat of the European Commission, Council of the European Union, and numerous international bodies, it functions as a global administrative center operating within a complex Belgian federal framework. This dual identity creates a unique pressure cooker for information services: librarians must simultaneously serve EU officials requiring specialized access to multilingual legal and policy documents, support local residents from diverse immigrant backgrounds with varying language proficiencies, and integrate with the broader Flemish (Dutch-speaking) and Francophone (French-speaking) library systems of Belgium. The Librarian in this context is no longer confined to traditional cataloging or reference duties; they are cultural mediators, digital navigators, and community connectors operating within a high-stakes information ecosystem. This Thesis Proposal specifically targets the Brussels experience to understand how the Librarian profession is redefining itself amidst these unique pressures.</w:t>
      </w:r>
    </w:p>
    <w:bookmarkEnd w:id="21"/>
    <w:bookmarkStart w:id="22" w:name="problem-statement"/>
    <w:p>
      <w:pPr>
        <w:pStyle w:val="Heading2"/>
      </w:pPr>
      <w:r>
        <w:t xml:space="preserve">2. Problem Statement</w:t>
      </w:r>
    </w:p>
    <w:p>
      <w:pPr>
        <w:pStyle w:val="FirstParagraph"/>
      </w:pPr>
      <w:r>
        <w:t xml:space="preserve">While academic literature extensively covers librarianship in national contexts or large urban centers, there is a significant dearth of focused research on the Librarian's role within Belgium Brussels. Existing studies often generalize about Belgian libraries or focus solely on EU institutional libraries (e.g., the European Parliament Library), neglecting the crucial public and university libraries serving Brussels' heterogeneous population. Current challenges include:</w:t>
      </w:r>
    </w:p>
    <w:p>
      <w:pPr>
        <w:numPr>
          <w:ilvl w:val="0"/>
          <w:numId w:val="1001"/>
        </w:numPr>
        <w:pStyle w:val="Compact"/>
      </w:pPr>
      <w:r>
        <w:rPr>
          <w:bCs/>
          <w:b/>
        </w:rPr>
        <w:t xml:space="preserve">Language Complexity:</w:t>
      </w:r>
      <w:r>
        <w:t xml:space="preserve"> </w:t>
      </w:r>
      <w:r>
        <w:t xml:space="preserve">Balancing Dutch, French, English, and other immigrant languages in collection development, user services, and staff training within a city officially bilingual but functionally multilingual.</w:t>
      </w:r>
    </w:p>
    <w:p>
      <w:pPr>
        <w:numPr>
          <w:ilvl w:val="0"/>
          <w:numId w:val="1001"/>
        </w:numPr>
        <w:pStyle w:val="Compact"/>
      </w:pPr>
      <w:r>
        <w:rPr>
          <w:bCs/>
          <w:b/>
        </w:rPr>
        <w:t xml:space="preserve">Digital Divide &amp; Inclusion:</w:t>
      </w:r>
      <w:r>
        <w:t xml:space="preserve"> </w:t>
      </w:r>
      <w:r>
        <w:t xml:space="preserve">Bridging the gap for non-native speakers and digitally underserved communities while managing rapid digital resource expansion demanded by EU institutions.</w:t>
      </w:r>
    </w:p>
    <w:p>
      <w:pPr>
        <w:numPr>
          <w:ilvl w:val="0"/>
          <w:numId w:val="1001"/>
        </w:numPr>
        <w:pStyle w:val="Compact"/>
      </w:pPr>
      <w:r>
        <w:rPr>
          <w:bCs/>
          <w:b/>
        </w:rPr>
        <w:t xml:space="preserve">Professional Identity:</w:t>
      </w:r>
      <w:r>
        <w:t xml:space="preserve"> </w:t>
      </w:r>
      <w:r>
        <w:t xml:space="preserve">Navigating the tension between traditional librarian values (access, preservation) and new demands from EU digital platforms, data literacy initiatives, and evolving user needs in a cosmopolitan setting.</w:t>
      </w:r>
    </w:p>
    <w:p>
      <w:pPr>
        <w:pStyle w:val="FirstParagraph"/>
      </w:pPr>
      <w:r>
        <w:t xml:space="preserve">This Thesis Proposal seeks to fill this gap by providing empirical insights grounded specifically in the Belgium Brussels context.</w:t>
      </w:r>
    </w:p>
    <w:bookmarkEnd w:id="22"/>
    <w:bookmarkStart w:id="23" w:name="research-objectives"/>
    <w:p>
      <w:pPr>
        <w:pStyle w:val="Heading2"/>
      </w:pPr>
      <w:r>
        <w:t xml:space="preserve">3. Research Objectives</w:t>
      </w:r>
    </w:p>
    <w:p>
      <w:pPr>
        <w:pStyle w:val="FirstParagraph"/>
      </w:pPr>
      <w:r>
        <w:t xml:space="preserve">The primary goal of this research is to critically analyze and document the evolving professional identity, core competencies, and operational challenges faced by Librarians working within diverse institutions across Brussels (including public libraries, university libraries like ULiège Brussels or VUB, and EU institutional libraries). Specific objectives are:</w:t>
      </w:r>
    </w:p>
    <w:p>
      <w:pPr>
        <w:numPr>
          <w:ilvl w:val="0"/>
          <w:numId w:val="1002"/>
        </w:numPr>
        <w:pStyle w:val="Compact"/>
      </w:pPr>
      <w:r>
        <w:t xml:space="preserve">To map the current skillsets required of a Librarian in Belgium Brussels compared to traditional models.</w:t>
      </w:r>
    </w:p>
    <w:p>
      <w:pPr>
        <w:numPr>
          <w:ilvl w:val="0"/>
          <w:numId w:val="1002"/>
        </w:numPr>
        <w:pStyle w:val="Compact"/>
      </w:pPr>
      <w:r>
        <w:t xml:space="preserve">To identify the most pressing professional challenges (language barriers, digital adaptation, user diversity) through direct engagement with practicing Librarians.</w:t>
      </w:r>
    </w:p>
    <w:p>
      <w:pPr>
        <w:numPr>
          <w:ilvl w:val="0"/>
          <w:numId w:val="1002"/>
        </w:numPr>
        <w:pStyle w:val="Compact"/>
      </w:pPr>
      <w:r>
        <w:t xml:space="preserve">To explore how Librarians in Brussels actively contribute to community cohesion and information equity within the city's multicultural fabric.</w:t>
      </w:r>
    </w:p>
    <w:p>
      <w:pPr>
        <w:numPr>
          <w:ilvl w:val="0"/>
          <w:numId w:val="1002"/>
        </w:numPr>
        <w:pStyle w:val="Compact"/>
      </w:pPr>
      <w:r>
        <w:t xml:space="preserve">To develop evidence-based recommendations for enhancing librarian training programs and professional development initiatives tailored specifically for the Belgium Brussels environment.</w:t>
      </w:r>
    </w:p>
    <w:bookmarkEnd w:id="23"/>
    <w:bookmarkStart w:id="24" w:name="methodology"/>
    <w:p>
      <w:pPr>
        <w:pStyle w:val="Heading2"/>
      </w:pPr>
      <w:r>
        <w:t xml:space="preserve">4. Methodology</w:t>
      </w:r>
    </w:p>
    <w:p>
      <w:pPr>
        <w:pStyle w:val="FirstParagraph"/>
      </w:pPr>
      <w:r>
        <w:t xml:space="preserve">This research adopts a qualitative, interpretive approach to capture the nuanced experiences of Librarians in situ. The methodology comprises:</w:t>
      </w:r>
    </w:p>
    <w:p>
      <w:pPr>
        <w:numPr>
          <w:ilvl w:val="0"/>
          <w:numId w:val="1003"/>
        </w:numPr>
        <w:pStyle w:val="Compact"/>
      </w:pPr>
      <w:r>
        <w:rPr>
          <w:bCs/>
          <w:b/>
        </w:rPr>
        <w:t xml:space="preserve">Case Studies:</w:t>
      </w:r>
      <w:r>
        <w:t xml:space="preserve"> </w:t>
      </w:r>
      <w:r>
        <w:t xml:space="preserve">In-depth analysis of 3-5 representative institutions across Brussels (e.g., a major public library branch serving immigrant communities, a university library supporting EU studies, an EU institutional library).</w:t>
      </w:r>
    </w:p>
    <w:p>
      <w:pPr>
        <w:numPr>
          <w:ilvl w:val="0"/>
          <w:numId w:val="1003"/>
        </w:numPr>
        <w:pStyle w:val="Compact"/>
      </w:pPr>
      <w:r>
        <w:rPr>
          <w:bCs/>
          <w:b/>
        </w:rPr>
        <w:t xml:space="preserve">Semi-Structured Interviews:</w:t>
      </w:r>
      <w:r>
        <w:t xml:space="preserve"> </w:t>
      </w:r>
      <w:r>
        <w:t xml:space="preserve">Conducting 15-20 interviews with Librarians of varying seniority and institutional contexts within Belgium Brussels to explore their daily realities, perceived challenges, and adaptations.</w:t>
      </w:r>
    </w:p>
    <w:p>
      <w:pPr>
        <w:numPr>
          <w:ilvl w:val="0"/>
          <w:numId w:val="1003"/>
        </w:numPr>
        <w:pStyle w:val="Compact"/>
      </w:pPr>
      <w:r>
        <w:rPr>
          <w:bCs/>
          <w:b/>
        </w:rPr>
        <w:t xml:space="preserve">Document Analysis:</w:t>
      </w:r>
      <w:r>
        <w:t xml:space="preserve"> </w:t>
      </w:r>
      <w:r>
        <w:t xml:space="preserve">Reviewing institutional strategic plans, training materials, user surveys (where publicly available), and relevant policy documents related to libraries in the Brussels-Capital Region.</w:t>
      </w:r>
    </w:p>
    <w:p>
      <w:pPr>
        <w:numPr>
          <w:ilvl w:val="0"/>
          <w:numId w:val="1003"/>
        </w:numPr>
        <w:pStyle w:val="Compact"/>
      </w:pPr>
      <w:r>
        <w:rPr>
          <w:bCs/>
          <w:b/>
        </w:rPr>
        <w:t xml:space="preserve">Participatory Observation:</w:t>
      </w:r>
      <w:r>
        <w:t xml:space="preserve"> </w:t>
      </w:r>
      <w:r>
        <w:t xml:space="preserve">Brief periods of observation within selected library settings (with permission) to understand workflow dynamics.</w:t>
      </w:r>
    </w:p>
    <w:p>
      <w:pPr>
        <w:pStyle w:val="FirstParagraph"/>
      </w:pPr>
      <w:r>
        <w:t xml:space="preserve">Data will be analyzed thematically, focusing on recurring patterns related to language, technology, community engagement, and professional identity. The study prioritizes the voices of Librarians directly operating in the Belgium Brussels environment as the primary source of insight for this Thesis Proposal.</w:t>
      </w:r>
    </w:p>
    <w:bookmarkEnd w:id="24"/>
    <w:bookmarkStart w:id="25" w:name="expected-contribution-and-significance"/>
    <w:p>
      <w:pPr>
        <w:pStyle w:val="Heading2"/>
      </w:pPr>
      <w:r>
        <w:t xml:space="preserve">5. Expected Contribution and Significance</w:t>
      </w:r>
    </w:p>
    <w:p>
      <w:pPr>
        <w:pStyle w:val="FirstParagraph"/>
      </w:pPr>
      <w:r>
        <w:t xml:space="preserve">This Thesis Proposal addresses a clear need for context-specific knowledge about librarianship. The findings will significantly contribute to:</w:t>
      </w:r>
    </w:p>
    <w:p>
      <w:pPr>
        <w:numPr>
          <w:ilvl w:val="0"/>
          <w:numId w:val="1004"/>
        </w:numPr>
        <w:pStyle w:val="Compact"/>
      </w:pPr>
      <w:r>
        <w:rPr>
          <w:bCs/>
          <w:b/>
        </w:rPr>
        <w:t xml:space="preserve">Academic Literature:</w:t>
      </w:r>
      <w:r>
        <w:t xml:space="preserve"> </w:t>
      </w:r>
      <w:r>
        <w:t xml:space="preserve">Adding a crucial case study to the literature on international librarianship, specifically within the unique EU capital context, moving beyond generic urban or national models.</w:t>
      </w:r>
    </w:p>
    <w:p>
      <w:pPr>
        <w:numPr>
          <w:ilvl w:val="0"/>
          <w:numId w:val="1004"/>
        </w:numPr>
        <w:pStyle w:val="Compact"/>
      </w:pPr>
      <w:r>
        <w:rPr>
          <w:bCs/>
          <w:b/>
        </w:rPr>
        <w:t xml:space="preserve">Professional Development:</w:t>
      </w:r>
      <w:r>
        <w:t xml:space="preserve"> </w:t>
      </w:r>
      <w:r>
        <w:t xml:space="preserve">Providing actionable data for library schools (e.g., in Brussels or across Belgium) and professional bodies like the Belgian Library Association (Bibliotheekvereniging) to revise curricula and training modules focusing on multilingual digital literacy, intercultural communication, and EU policy awareness.</w:t>
      </w:r>
    </w:p>
    <w:p>
      <w:pPr>
        <w:numPr>
          <w:ilvl w:val="0"/>
          <w:numId w:val="1004"/>
        </w:numPr>
        <w:pStyle w:val="Compact"/>
      </w:pPr>
      <w:r>
        <w:rPr>
          <w:bCs/>
          <w:b/>
        </w:rPr>
        <w:t xml:space="preserve">Institutional Practice:</w:t>
      </w:r>
      <w:r>
        <w:t xml:space="preserve"> </w:t>
      </w:r>
      <w:r>
        <w:t xml:space="preserve">Offering Brussels-based libraries concrete insights to enhance staff support, service design for diverse populations, and strategic planning aligned with the city's specific social fabric.</w:t>
      </w:r>
    </w:p>
    <w:p>
      <w:pPr>
        <w:numPr>
          <w:ilvl w:val="0"/>
          <w:numId w:val="1004"/>
        </w:numPr>
        <w:pStyle w:val="Compact"/>
      </w:pPr>
      <w:r>
        <w:rPr>
          <w:bCs/>
          <w:b/>
        </w:rPr>
        <w:t xml:space="preserve">Policy Relevance:</w:t>
      </w:r>
      <w:r>
        <w:t xml:space="preserve"> </w:t>
      </w:r>
      <w:r>
        <w:t xml:space="preserve">Informing regional cultural and educational policymakers in the Brussels-Capital Region about the vital role of the Librarian in fostering inclusive information societies within a globalized city.</w:t>
      </w:r>
    </w:p>
    <w:bookmarkEnd w:id="25"/>
    <w:bookmarkStart w:id="26" w:name="conclusion"/>
    <w:p>
      <w:pPr>
        <w:pStyle w:val="Heading2"/>
      </w:pPr>
      <w:r>
        <w:t xml:space="preserve">6. Conclusion</w:t>
      </w:r>
    </w:p>
    <w:p>
      <w:pPr>
        <w:pStyle w:val="FirstParagraph"/>
      </w:pPr>
      <w:r>
        <w:t xml:space="preserve">The Librarian in Belgium Brussels is at the forefront of navigating one of librarianship's most complex modern frontiers: serving as a bridge between global institutions and local communities amidst profound linguistic, cultural, and digital diversity. This Thesis Proposal asserts that understanding this specific role through rigorous research is not merely an academic exercise but a necessity for building more equitable, effective information ecosystems in the heart of Europe. By centering the experiences of Librarians actively working within the Belgium Brussels context, this study promises to deliver vital insights that will shape professional practice, education, and policy for years to come. The culmination of this research will be a comprehensive Thesis Proposal demonstrating how the evolving Librarian becomes an indispensable agent for inclusion and knowledge access in our interconnected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Belgium Brussels</dc:title>
  <dc:creator/>
  <dc:language>en</dc:language>
  <cp:keywords/>
  <dcterms:created xsi:type="dcterms:W3CDTF">2026-09-25T22:10:34Z</dcterms:created>
  <dcterms:modified xsi:type="dcterms:W3CDTF">2026-09-25T22:10:34Z</dcterms:modified>
</cp:coreProperties>
</file>

<file path=docProps/custom.xml><?xml version="1.0" encoding="utf-8"?>
<Properties xmlns="http://schemas.openxmlformats.org/officeDocument/2006/custom-properties" xmlns:vt="http://schemas.openxmlformats.org/officeDocument/2006/docPropsVTypes"/>
</file>