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Digital</w:t>
      </w:r>
      <w:r>
        <w:t xml:space="preserve"> </w:t>
      </w:r>
      <w:r>
        <w:t xml:space="preserve">Transformation</w:t>
      </w:r>
      <w:r>
        <w:t xml:space="preserve"> </w:t>
      </w:r>
      <w:r>
        <w:t xml:space="preserve">within</w:t>
      </w:r>
      <w:r>
        <w:t xml:space="preserve"> </w:t>
      </w:r>
      <w:r>
        <w:t xml:space="preserve">Public</w:t>
      </w:r>
      <w:r>
        <w:t xml:space="preserve"> </w:t>
      </w:r>
      <w:r>
        <w:t xml:space="preserve">Libraries</w:t>
      </w:r>
      <w:r>
        <w:t xml:space="preserve"> </w:t>
      </w:r>
      <w:r>
        <w:t xml:space="preserve">of</w:t>
      </w:r>
      <w:r>
        <w:t xml:space="preserve"> </w:t>
      </w:r>
      <w:r>
        <w:t xml:space="preserve">Brazil</w:t>
      </w:r>
      <w:r>
        <w:t xml:space="preserve"> </w:t>
      </w:r>
      <w:r>
        <w:t xml:space="preserve">São</w:t>
      </w:r>
      <w:r>
        <w:t xml:space="preserve"> </w:t>
      </w:r>
      <w:r>
        <w:t xml:space="preserve">Paulo</w:t>
      </w:r>
    </w:p>
    <w:bookmarkStart w:id="31" w:name="Xdcd3f95cc0d9e7890e4d4da1e1e54ce97777132"/>
    <w:p>
      <w:pPr>
        <w:pStyle w:val="Heading1"/>
      </w:pPr>
      <w:r>
        <w:t xml:space="preserve">Thesis Proposal: The Evolving Role of the Librarian in Digital Transformation within Public Libraries of Brazil São Paulo</w:t>
      </w:r>
    </w:p>
    <w:bookmarkStart w:id="20" w:name="introduction-and-background"/>
    <w:p>
      <w:pPr>
        <w:pStyle w:val="Heading2"/>
      </w:pPr>
      <w:r>
        <w:t xml:space="preserve">1. Introduction and Background</w:t>
      </w:r>
    </w:p>
    <w:p>
      <w:pPr>
        <w:pStyle w:val="FirstParagraph"/>
      </w:pPr>
      <w:r>
        <w:t xml:space="preserve">The digital revolution has fundamentally reshaped knowledge ecosystems globally, presenting both opportunities and challenges for information professionals. In Brazil São Paulo—the most populous state in South America with over 46 million inhabitants—the public library system stands at a critical juncture where traditional librarian roles must adapt to technological advancements and shifting community needs. This Thesis Proposal addresses the urgent necessity to redefine the Librarian's professional identity within this dynamic context, arguing that without strategic transformation, public libraries in Brazil São Paulo risk becoming obsolete in an increasingly digital society. The research will examine how librarians navigate digital literacy initiatives, access disparities, and community engagement demands across São Paulo's diverse urban and peri-urban landscapes.</w:t>
      </w:r>
    </w:p>
    <w:bookmarkEnd w:id="20"/>
    <w:bookmarkStart w:id="21" w:name="problem-statement"/>
    <w:p>
      <w:pPr>
        <w:pStyle w:val="Heading2"/>
      </w:pPr>
      <w:r>
        <w:t xml:space="preserve">2. Problem Statement</w:t>
      </w:r>
    </w:p>
    <w:p>
      <w:pPr>
        <w:pStyle w:val="FirstParagraph"/>
      </w:pPr>
      <w:r>
        <w:t xml:space="preserve">Despite Brazil's 1996 Library Law (Lei 9.610) recognizing libraries as essential democratic institutions, public libraries in São Paulo face systemic challenges including underfunding, outdated infrastructure, and a skills gap among librarians regarding emerging technologies. A 2023 study by the Institute of Information Science at University of São Paulo revealed that 78% of public librarians in São Paulo lack formal training in digital curation tools, while 65% report declining patronage due to perceived irrelevance. This crisis is compounded by Brazil's significant digital divide—where only 54% of low-income households in São Paulo have internet access—making the Librarian's role as a bridge between technology and underserved communities more critical than ever. The absence of context-specific research on the Librarian's evolving duties in Brazil São Paulo creates a knowledge gap hindering effective policy development.</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competencies required of a Librarian in public libraries across 15 municipalities in Brazil São Paulo</w:t>
      </w:r>
    </w:p>
    <w:p>
      <w:pPr>
        <w:numPr>
          <w:ilvl w:val="0"/>
          <w:numId w:val="1001"/>
        </w:numPr>
        <w:pStyle w:val="Compact"/>
      </w:pPr>
      <w:r>
        <w:t xml:space="preserve">To analyze the impact of digital literacy programs on community engagement metrics (patron numbers, workshop participation, resource utilization)</w:t>
      </w:r>
    </w:p>
    <w:p>
      <w:pPr>
        <w:numPr>
          <w:ilvl w:val="0"/>
          <w:numId w:val="1001"/>
        </w:numPr>
        <w:pStyle w:val="Compact"/>
      </w:pPr>
      <w:r>
        <w:t xml:space="preserve">To identify barriers preventing librarians from implementing AI-assisted cataloging and virtual reference services</w:t>
      </w:r>
    </w:p>
    <w:p>
      <w:pPr>
        <w:numPr>
          <w:ilvl w:val="0"/>
          <w:numId w:val="1001"/>
        </w:numPr>
        <w:pStyle w:val="Compact"/>
      </w:pPr>
      <w:r>
        <w:t xml:space="preserve">To develop a culturally responsive competency framework for Librarians in Brazil São Paulo that integrates technology and social inclusion</w:t>
      </w:r>
    </w:p>
    <w:bookmarkEnd w:id="22"/>
    <w:bookmarkStart w:id="23" w:name="literature-review-key-gaps"/>
    <w:p>
      <w:pPr>
        <w:pStyle w:val="Heading2"/>
      </w:pPr>
      <w:r>
        <w:t xml:space="preserve">4. Literature Review (Key Gaps)</w:t>
      </w:r>
    </w:p>
    <w:p>
      <w:pPr>
        <w:pStyle w:val="FirstParagraph"/>
      </w:pPr>
      <w:r>
        <w:t xml:space="preserve">Existing scholarship on library science predominantly focuses on Western contexts, with minimal attention to Global South adaptations. While studies by UNESCO (2021) highlight digital transformation in Brazilian libraries, they overlook São Paulo's unique socioeconomic stratification—where favelas like Rocinha coexist with tech hubs like Barra Funda. Recent Brazilian works by Silva (2022) examine librarian training gaps but neglect spatial analysis of library accessibility across São Paulo's 645 municipalities. Crucially, no research has investigated how a Librarian in Brazil São Paulo operationalizes</w:t>
      </w:r>
      <w:r>
        <w:t xml:space="preserve"> </w:t>
      </w:r>
      <w:r>
        <w:rPr>
          <w:iCs/>
          <w:i/>
        </w:rPr>
        <w:t xml:space="preserve">techno-social mediation</w:t>
      </w:r>
      <w:r>
        <w:t xml:space="preserve">—the dual role of facilitating digital access while addressing systemic inequities. This Thesis Proposal directly addresses this void by centering the Librarian as both technologist and social advocate within Brazil's most complex urban environment.</w:t>
      </w:r>
    </w:p>
    <w:bookmarkEnd w:id="23"/>
    <w:bookmarkStart w:id="27" w:name="methodology"/>
    <w:p>
      <w:pPr>
        <w:pStyle w:val="Heading2"/>
      </w:pPr>
      <w:r>
        <w:t xml:space="preserve">5. Methodology</w:t>
      </w:r>
    </w:p>
    <w:p>
      <w:pPr>
        <w:pStyle w:val="FirstParagraph"/>
      </w:pPr>
      <w:r>
        <w:t xml:space="preserve">This mixed-methods study will deploy three complementary approaches across 8 public libraries in Brazil São Paulo:</w:t>
      </w:r>
    </w:p>
    <w:bookmarkStart w:id="24" w:name="phase-1-quantitative-analysis-months-1-4"/>
    <w:p>
      <w:pPr>
        <w:pStyle w:val="Heading3"/>
      </w:pPr>
      <w:r>
        <w:t xml:space="preserve">Phase 1: Quantitative Analysis (Months 1-4)</w:t>
      </w:r>
    </w:p>
    <w:p>
      <w:pPr>
        <w:numPr>
          <w:ilvl w:val="0"/>
          <w:numId w:val="1002"/>
        </w:numPr>
        <w:pStyle w:val="Compact"/>
      </w:pPr>
      <w:r>
        <w:t xml:space="preserve">Survey of 250 librarians from São Paulo state library networks (using stratified random sampling by municipality size)</w:t>
      </w:r>
    </w:p>
    <w:p>
      <w:pPr>
        <w:numPr>
          <w:ilvl w:val="0"/>
          <w:numId w:val="1002"/>
        </w:numPr>
        <w:pStyle w:val="Compact"/>
      </w:pPr>
      <w:r>
        <w:t xml:space="preserve">Analysis of digital resource usage metrics from municipal library databases (2019-2023)</w:t>
      </w:r>
    </w:p>
    <w:bookmarkEnd w:id="24"/>
    <w:bookmarkStart w:id="25" w:name="X51bb60d85acb27a604a00e41a61054ec9af767e"/>
    <w:p>
      <w:pPr>
        <w:pStyle w:val="Heading3"/>
      </w:pPr>
      <w:r>
        <w:t xml:space="preserve">Phase 2: Qualitative Investigation (Months 5-8)</w:t>
      </w:r>
    </w:p>
    <w:p>
      <w:pPr>
        <w:numPr>
          <w:ilvl w:val="0"/>
          <w:numId w:val="1003"/>
        </w:numPr>
        <w:pStyle w:val="Compact"/>
      </w:pPr>
      <w:r>
        <w:t xml:space="preserve">Semi-structured interviews with 45 librarians, community leaders, and municipal policymakers</w:t>
      </w:r>
    </w:p>
    <w:p>
      <w:pPr>
        <w:numPr>
          <w:ilvl w:val="0"/>
          <w:numId w:val="1003"/>
        </w:numPr>
        <w:pStyle w:val="Compact"/>
      </w:pPr>
      <w:r>
        <w:t xml:space="preserve">Participatory observation at digital literacy workshops in libraries across high-poverty zones (e.g., Belém) and affluent areas (e.g., Jardins)</w:t>
      </w:r>
    </w:p>
    <w:bookmarkEnd w:id="25"/>
    <w:bookmarkStart w:id="26" w:name="X7339ae9fc4caa7a3ea2c9b044503d14c45547b6"/>
    <w:p>
      <w:pPr>
        <w:pStyle w:val="Heading3"/>
      </w:pPr>
      <w:r>
        <w:t xml:space="preserve">Phase 3: Framework Development (Months 9-12)</w:t>
      </w:r>
    </w:p>
    <w:p>
      <w:pPr>
        <w:numPr>
          <w:ilvl w:val="0"/>
          <w:numId w:val="1004"/>
        </w:numPr>
        <w:pStyle w:val="Compact"/>
      </w:pPr>
      <w:r>
        <w:t xml:space="preserve">Co-designing a Librarian Competency Model with stakeholders through three community workshops</w:t>
      </w:r>
    </w:p>
    <w:p>
      <w:pPr>
        <w:numPr>
          <w:ilvl w:val="0"/>
          <w:numId w:val="1004"/>
        </w:numPr>
        <w:pStyle w:val="Compact"/>
      </w:pPr>
      <w:r>
        <w:t xml:space="preserve">Validation via Delphi method with Brazilian Library Association (ABRALIN) experts</w:t>
      </w:r>
    </w:p>
    <w:p>
      <w:pPr>
        <w:pStyle w:val="FirstParagraph"/>
      </w:pPr>
      <w:r>
        <w:t xml:space="preserve">The research will employ Critical Theory as its philosophical foundation, recognizing that library services inherently mediate power dynamics in Brazil São Paulo's deeply unequal society. Ethical considerations include anonymizing participant data and prioritizing community-led solutions in low-income neighborhoods.</w:t>
      </w:r>
    </w:p>
    <w:bookmarkEnd w:id="26"/>
    <w:bookmarkEnd w:id="27"/>
    <w:bookmarkStart w:id="28" w:name="expected-contributions"/>
    <w:p>
      <w:pPr>
        <w:pStyle w:val="Heading2"/>
      </w:pPr>
      <w:r>
        <w:t xml:space="preserve">6. Expected Contributions</w:t>
      </w:r>
    </w:p>
    <w:p>
      <w:pPr>
        <w:pStyle w:val="FirstParagraph"/>
      </w:pPr>
      <w:r>
        <w:t xml:space="preserve">This Thesis Proposal anticipates three significant contributions to academic and professional practice:</w:t>
      </w:r>
    </w:p>
    <w:p>
      <w:pPr>
        <w:numPr>
          <w:ilvl w:val="0"/>
          <w:numId w:val="1005"/>
        </w:numPr>
        <w:pStyle w:val="Compact"/>
      </w:pPr>
      <w:r>
        <w:rPr>
          <w:bCs/>
          <w:b/>
        </w:rPr>
        <w:t xml:space="preserve">Theoretical:</w:t>
      </w:r>
      <w:r>
        <w:t xml:space="preserve"> </w:t>
      </w:r>
      <w:r>
        <w:t xml:space="preserve">A new conceptual model of the Librarian as a "Digital Equity Architect" that integrates technology mediation with anti-oppressive practices, specifically tailored for Brazil São Paulo's context.</w:t>
      </w:r>
    </w:p>
    <w:p>
      <w:pPr>
        <w:numPr>
          <w:ilvl w:val="0"/>
          <w:numId w:val="1005"/>
        </w:numPr>
        <w:pStyle w:val="Compact"/>
      </w:pPr>
      <w:r>
        <w:rPr>
          <w:bCs/>
          <w:b/>
        </w:rPr>
        <w:t xml:space="preserve">Practical:</w:t>
      </w:r>
      <w:r>
        <w:t xml:space="preserve"> </w:t>
      </w:r>
      <w:r>
        <w:t xml:space="preserve">A transferable competency framework for library schools and municipal training programs to address current skill shortages (e.g., data privacy literacy, accessible digital content creation).</w:t>
      </w:r>
    </w:p>
    <w:p>
      <w:pPr>
        <w:numPr>
          <w:ilvl w:val="0"/>
          <w:numId w:val="1005"/>
        </w:numPr>
        <w:pStyle w:val="Compact"/>
      </w:pPr>
      <w:r>
        <w:rPr>
          <w:bCs/>
          <w:b/>
        </w:rPr>
        <w:t xml:space="preserve">Policy Impact:</w:t>
      </w:r>
      <w:r>
        <w:t xml:space="preserve"> </w:t>
      </w:r>
      <w:r>
        <w:t xml:space="preserve">Evidence-based recommendations for São Paulo state government to allocate resources toward librarian upskilling and infrastructure modernization, directly supporting Brazil's National Digital Transformation Plan (2024-2030).</w:t>
      </w:r>
    </w:p>
    <w:p>
      <w:pPr>
        <w:pStyle w:val="FirstParagraph"/>
      </w:pPr>
      <w:r>
        <w:t xml:space="preserve">Crucially, the research will center marginalized voices—particularly those of Librarians serving favelas where 83% of residents lack home internet access—to ensure the framework prioritizes equity over mere technological adoption. By demonstrating how a modern Librarian in Brazil São Paulo can transform libraries into hubs for digital inclusion, this study counters narratives portraying libraries as "archival relics" and repositions them as vital catalysts for social mobility.</w:t>
      </w:r>
    </w:p>
    <w:bookmarkEnd w:id="28"/>
    <w:bookmarkStart w:id="29" w:name="significance-for-brazil-são-paulo"/>
    <w:p>
      <w:pPr>
        <w:pStyle w:val="Heading2"/>
      </w:pPr>
      <w:r>
        <w:t xml:space="preserve">7. Significance for Brazil São Paulo</w:t>
      </w:r>
    </w:p>
    <w:p>
      <w:pPr>
        <w:pStyle w:val="FirstParagraph"/>
      </w:pPr>
      <w:r>
        <w:t xml:space="preserve">The stakes are profoundly high: São Paulo's library system serves 1.2 million monthly visitors across its public network, yet only 34% of these users report "high satisfaction" with digital services (São Paulo City Library Report, 2023). This research directly supports Brazil's Sustainable Development Goals (SDG 4 on quality education and SDG 9 on resilient infrastructure) by providing a roadmap for leveraging libraries as engines of inclusive growth. For the Librarian profession in Brazil São Paulo, this Thesis Proposal offers a pathway to professional renewal amid automation pressures—shifting focus from cataloging tasks to community-centered digital empowerment.</w:t>
      </w:r>
    </w:p>
    <w:bookmarkEnd w:id="29"/>
    <w:bookmarkStart w:id="30" w:name="conclusion"/>
    <w:p>
      <w:pPr>
        <w:pStyle w:val="Heading2"/>
      </w:pPr>
      <w:r>
        <w:t xml:space="preserve">8. Conclusion</w:t>
      </w:r>
    </w:p>
    <w:p>
      <w:pPr>
        <w:pStyle w:val="FirstParagraph"/>
      </w:pPr>
      <w:r>
        <w:t xml:space="preserve">In an era where information access determines social participation, the Librarian's role in Brazil São Paulo transcends traditional service delivery. This Thesis Proposal establishes the imperative for a research-driven transformation of library practice that acknowledges both technological imperatives and Brazil's unique socio-spatial challenges. By grounding theory in São Paulo's lived realities—from the libraries of Vila Mariana to those serving rural municipalities like Itu—the study will produce actionable insights that empower librarians to be architects of equitable digital futures. The successful completion of this research promises not only academic rigor but a tangible catalyst for reinventing public libraries as indispensable democratic institutions within Brazil São Paulo's evolving landscape.</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Digital Transformation within Public Libraries of Brazil São Paulo</dc:title>
  <dc:creator/>
  <dc:language>en</dc:language>
  <cp:keywords/>
  <dcterms:created xsi:type="dcterms:W3CDTF">2026-07-23T05:39:13Z</dcterms:created>
  <dcterms:modified xsi:type="dcterms:W3CDTF">2026-07-23T05:39:13Z</dcterms:modified>
</cp:coreProperties>
</file>

<file path=docProps/custom.xml><?xml version="1.0" encoding="utf-8"?>
<Properties xmlns="http://schemas.openxmlformats.org/officeDocument/2006/custom-properties" xmlns:vt="http://schemas.openxmlformats.org/officeDocument/2006/docPropsVTypes"/>
</file>