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Modernizing</w:t>
      </w:r>
      <w:r>
        <w:t xml:space="preserve"> </w:t>
      </w:r>
      <w:r>
        <w:t xml:space="preserve">Knowledge</w:t>
      </w:r>
      <w:r>
        <w:t xml:space="preserve"> </w:t>
      </w:r>
      <w:r>
        <w:t xml:space="preserve">Ecosystems: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Egypt</w:t>
      </w:r>
      <w:r>
        <w:t xml:space="preserve"> </w:t>
      </w:r>
      <w:r>
        <w:t xml:space="preserve">Alexandria</w:t>
      </w:r>
    </w:p>
    <w:bookmarkStart w:id="27" w:name="X0b609a16094a04cd1ce4ab92b1a634007216c49"/>
    <w:p>
      <w:pPr>
        <w:pStyle w:val="Heading1"/>
      </w:pPr>
      <w:r>
        <w:t xml:space="preserve">Thesis Proposal: The Evolving Role of the Librarian in Modernizing Knowledge Ecosystems: A Case Study of Egypt Alexandria</w:t>
      </w:r>
    </w:p>
    <w:bookmarkStart w:id="20" w:name="abstract"/>
    <w:p>
      <w:pPr>
        <w:pStyle w:val="Heading2"/>
      </w:pPr>
      <w:r>
        <w:t xml:space="preserve">Abstract</w:t>
      </w:r>
    </w:p>
    <w:p>
      <w:pPr>
        <w:pStyle w:val="FirstParagraph"/>
      </w:pPr>
      <w:r>
        <w:t xml:space="preserve">This thesis proposal investigates the critical transformation of the Librarian's role within Egypt Alexandria's contemporary knowledge infrastructure. Focusing on Alexandria—a city with a profound historical legacy as a global hub of learning, epitomized by the ancient Library of Alexandria and its modern reincarnation, the Bibliotheca Alexandrina—the study examines how Librarians navigate digital disruption, cultural preservation demands, and socioeconomic challenges to remain relevant. Through mixed-methods research involving surveys, interviews with 35+ Librarians across public and academic libraries in Egypt Alexandria, and analysis of institutional policies, this research will map the evolving professional identity of the Librarian. It argues that redefining the Librarian's function is not merely operational but essential for Egypt Alexandria to harness its intellectual heritage while addressing modern educational, technological, and community needs. The proposed study aims to provide actionable frameworks for training, resource allocation, and strategic planning within Alexandria’s library sector.</w:t>
      </w:r>
    </w:p>
    <w:bookmarkEnd w:id="20"/>
    <w:bookmarkStart w:id="21" w:name="X9e33d22a51b08b003503cdbcd76a4c61b3bff60"/>
    <w:p>
      <w:pPr>
        <w:pStyle w:val="Heading2"/>
      </w:pPr>
      <w:r>
        <w:t xml:space="preserve">1. Introduction: Alexandria’s Library Legacy and Contemporary Imperatives</w:t>
      </w:r>
    </w:p>
    <w:p>
      <w:pPr>
        <w:pStyle w:val="FirstParagraph"/>
      </w:pPr>
      <w:r>
        <w:t xml:space="preserve">Egypt Alexandria stands at a unique intersection of ancient scholarship and 21st-century digital society. The city's profound historical association with knowledge—embodied in the mythic Library of Alexandria—creates an unparalleled backdrop for understanding the modern Librarian's mission. However, today's Librarians in Egypt Alexandria face unprecedented pressures: rapid digitization, shifting user expectations, funding constraints within Egypt’s public library system, and the urgent need to bridge digital divides across diverse communities. While institutions like the Bibliotheca Alexandrina exemplify ambitious modernization efforts (offering digital archives and international collaborations), many local public libraries grapple with outdated infrastructure and limited staff capacity. This proposal contends that without a strategic redefinition of the Librarian’s role—from mere custodians of physical collections to dynamic facilitators of inclusive, technology-enabled knowledge access—Alexandria’s potential as a sustainable knowledge hub remains unrealized. The core research question is: *How can the professional identity and operational strategies of the Librarian in Egypt Alexandria be reimagined to effectively serve evolving community needs while honoring historical legacy?*</w:t>
      </w:r>
    </w:p>
    <w:bookmarkEnd w:id="21"/>
    <w:bookmarkStart w:id="22" w:name="problem-statement-and-significance"/>
    <w:p>
      <w:pPr>
        <w:pStyle w:val="Heading2"/>
      </w:pPr>
      <w:r>
        <w:t xml:space="preserve">2. Problem Statement and Significance</w:t>
      </w:r>
    </w:p>
    <w:p>
      <w:pPr>
        <w:pStyle w:val="FirstParagraph"/>
      </w:pPr>
      <w:r>
        <w:t xml:space="preserve">The current trajectory of librarianship in Egypt Alexandria risks creating a disconnect between institutional potential and community impact. Many Librarians are underqualified for digital literacy training, metadata management, or developing culturally relevant online resources tailored to Egyptian Arabic users. Simultaneously, public libraries serve as vital community centers in neighborhoods like Sidi Gaber and Al-Hamam—areas where access to reliable information is a socioeconomic necessity—yet often lack the tools and training to function as effective knowledge hubs. This gap is exacerbated by a disconnect between national library strategies (e.g., Egypt’s National Digital Library Initiative) and on-the-ground implementation in Alexandria’s diverse libraries. The significance of this research lies in its potential to directly inform: (1) Revised Librarian training curricula at Alexandria's University of Alexandria Faculty of Library and Information Science, (2) Strategic resource allocation by the Egyptian Ministry of Culture for local library branches, and (3) Community-focused service models that leverage Alexandria’s unique cultural capital. Solving this problem is crucial for Egypt's broader goals in education, digital inclusion, and preserving its rich intellectual heritage within a globalized context.</w:t>
      </w:r>
    </w:p>
    <w:bookmarkEnd w:id="22"/>
    <w:bookmarkStart w:id="23" w:name="X8ed3046295a8263d04906299faa65c619238f1d"/>
    <w:p>
      <w:pPr>
        <w:pStyle w:val="Heading2"/>
      </w:pPr>
      <w:r>
        <w:t xml:space="preserve">3. Literature Review: Gaps in MENA Contextual Studies</w:t>
      </w:r>
    </w:p>
    <w:p>
      <w:pPr>
        <w:pStyle w:val="FirstParagraph"/>
      </w:pPr>
      <w:r>
        <w:t xml:space="preserve">While extensive literature exists on librarianship globally (e.g., work by the IFLA on digital transformation), significant gaps persist regarding the specific challenges and innovations of Librarians within Egypt Alexandria’s socio-political and cultural context. Most studies focus on Western models or large national libraries like the Bibliotheca Alexandrina, neglecting grassroots public libraries serving marginalized communities. Research from neighboring MENA countries (e.g., Saudi Arabia's digital library projects) often fails to account for Egypt's distinct linguistic landscape, educational system, and historical library traditions. Crucially, there is a paucity of ethnographic work documenting the lived experiences and professional agency of Librarians *in situ* in Alexandria—how they negotiate institutional constraints, community demands (e.g., requests for Islamic studies resources or digital job training), and evolving technological expectations. This thesis directly addresses this gap by centering the Librarian’s voice within Egypt Alexandria's specific ecosystem.</w:t>
      </w:r>
    </w:p>
    <w:bookmarkEnd w:id="23"/>
    <w:bookmarkStart w:id="24" w:name="research-methodology"/>
    <w:p>
      <w:pPr>
        <w:pStyle w:val="Heading2"/>
      </w:pPr>
      <w:r>
        <w:t xml:space="preserve">4. Research Methodology</w:t>
      </w:r>
    </w:p>
    <w:p>
      <w:pPr>
        <w:pStyle w:val="FirstParagraph"/>
      </w:pPr>
      <w:r>
        <w:t xml:space="preserve">This study will employ a mixed-methods, action-oriented approach grounded in Alexandria:</w:t>
      </w:r>
    </w:p>
    <w:p>
      <w:pPr>
        <w:numPr>
          <w:ilvl w:val="0"/>
          <w:numId w:val="1001"/>
        </w:numPr>
        <w:pStyle w:val="Compact"/>
      </w:pPr>
      <w:r>
        <w:rPr>
          <w:bCs/>
          <w:b/>
        </w:rPr>
        <w:t xml:space="preserve">Phase 1: Institutional &amp; Policy Analysis:</w:t>
      </w:r>
      <w:r>
        <w:t xml:space="preserve"> </w:t>
      </w:r>
      <w:r>
        <w:t xml:space="preserve">Review of Egyptian Ministry of Culture library policies, Bibliotheca Alexandrina strategic plans, and funding reports specific to Alexandria’s library branches (2015-2023).</w:t>
      </w:r>
    </w:p>
    <w:p>
      <w:pPr>
        <w:numPr>
          <w:ilvl w:val="0"/>
          <w:numId w:val="1001"/>
        </w:numPr>
        <w:pStyle w:val="Compact"/>
      </w:pPr>
      <w:r>
        <w:rPr>
          <w:bCs/>
          <w:b/>
        </w:rPr>
        <w:t xml:space="preserve">Phase 2: Qualitative Fieldwork:</w:t>
      </w:r>
      <w:r>
        <w:t xml:space="preserve"> </w:t>
      </w:r>
      <w:r>
        <w:t xml:space="preserve">Semi-structured interviews with 30 Librarians across key institutions (e.g., Bibliotheca Alexandrina's outreach units, University of Alexandria Library, public libraries in Al-Montazah and Manshiet El-Bakry districts) exploring their daily challenges, skill gaps, community engagement strategies, and visions for the future. Focus groups with library users (students, elders, digital seekers) will contextualize Librarian efforts.</w:t>
      </w:r>
    </w:p>
    <w:p>
      <w:pPr>
        <w:numPr>
          <w:ilvl w:val="0"/>
          <w:numId w:val="1001"/>
        </w:numPr>
        <w:pStyle w:val="Compact"/>
      </w:pPr>
      <w:r>
        <w:rPr>
          <w:bCs/>
          <w:b/>
        </w:rPr>
        <w:t xml:space="preserve">Phase 3: Quantitative Survey:</w:t>
      </w:r>
      <w:r>
        <w:t xml:space="preserve"> </w:t>
      </w:r>
      <w:r>
        <w:t xml:space="preserve">Structured survey distributed to 200+ Librarians across Alexandria’s public libraries (using Egyptian National Library Association channels) measuring perceived skills needs (e.g., digital curation, data literacy), resource adequacy, and community impact metrics.</w:t>
      </w:r>
    </w:p>
    <w:p>
      <w:pPr>
        <w:numPr>
          <w:ilvl w:val="0"/>
          <w:numId w:val="1001"/>
        </w:numPr>
        <w:pStyle w:val="Compact"/>
      </w:pPr>
      <w:r>
        <w:rPr>
          <w:bCs/>
          <w:b/>
        </w:rPr>
        <w:t xml:space="preserve">Data Analysis:</w:t>
      </w:r>
      <w:r>
        <w:t xml:space="preserve"> </w:t>
      </w:r>
      <w:r>
        <w:t xml:space="preserve">Thematic analysis of interviews using NVivo; statistical analysis of survey data. Triangulation ensures robustness and grounding in Alexandria’s reality.</w:t>
      </w:r>
    </w:p>
    <w:bookmarkEnd w:id="24"/>
    <w:bookmarkStart w:id="25" w:name="expected-outcomes-and-contribution"/>
    <w:p>
      <w:pPr>
        <w:pStyle w:val="Heading2"/>
      </w:pPr>
      <w:r>
        <w:t xml:space="preserve">5. Expected Outcomes and Contribution</w:t>
      </w:r>
    </w:p>
    <w:p>
      <w:pPr>
        <w:pStyle w:val="FirstParagraph"/>
      </w:pPr>
      <w:r>
        <w:t xml:space="preserve">This research will deliver concrete outcomes for Egypt Alexandria:</w:t>
      </w:r>
    </w:p>
    <w:p>
      <w:pPr>
        <w:numPr>
          <w:ilvl w:val="0"/>
          <w:numId w:val="1002"/>
        </w:numPr>
        <w:pStyle w:val="Compact"/>
      </w:pPr>
      <w:r>
        <w:t xml:space="preserve">A comprehensive model for the *modern Librarian* in Egypt, integrating digital fluency, community engagement, cultural preservation (e.g., digitizing local historical collections), and advocacy—specifically tailored to Alexandria's urban fabric.</w:t>
      </w:r>
    </w:p>
    <w:p>
      <w:pPr>
        <w:numPr>
          <w:ilvl w:val="0"/>
          <w:numId w:val="1002"/>
        </w:numPr>
        <w:pStyle w:val="Compact"/>
      </w:pPr>
      <w:r>
        <w:t xml:space="preserve">Policy briefs for the Egyptian Ministry of Culture and Alexandria Governorate outlining priority investments: staff training programs focused on Arabic-language digital resources, sustainable infrastructure for public libraries in underserved areas, and partnerships with universities like Alexandria University to co-develop relevant curricula.</w:t>
      </w:r>
    </w:p>
    <w:p>
      <w:pPr>
        <w:numPr>
          <w:ilvl w:val="0"/>
          <w:numId w:val="1002"/>
        </w:numPr>
        <w:pStyle w:val="Compact"/>
      </w:pPr>
      <w:r>
        <w:t xml:space="preserve">A framework demonstrating how Librarians can actively contribute to national goals like Egypt Vision 2030 (particularly education and digital transformation) by serving as trusted community knowledge intermediaries, not passive service providers.</w:t>
      </w:r>
    </w:p>
    <w:bookmarkEnd w:id="25"/>
    <w:bookmarkStart w:id="26" w:name="conclusion"/>
    <w:p>
      <w:pPr>
        <w:pStyle w:val="Heading2"/>
      </w:pPr>
      <w:r>
        <w:t xml:space="preserve">6. Conclusion</w:t>
      </w:r>
    </w:p>
    <w:p>
      <w:pPr>
        <w:pStyle w:val="FirstParagraph"/>
      </w:pPr>
      <w:r>
        <w:t xml:space="preserve">The Librarian in Egypt Alexandria is at a pivotal moment. Their role transcends traditional cataloging or book lending; it is central to unlocking the city's potential as a living center of knowledge, rooted in its ancient legacy yet dynamically engaged with contemporary challenges. This thesis proposal moves beyond abstract theory to address the tangible, urgent needs of Alexandria’s libraries and their Librarians. By placing the Librarian’s evolving professional identity at the heart of Egypt Alexandria’s knowledge ecosystem development, this research offers a pathway to ensure that the city's storied past actively fuels its innovative future. The findings promise not just academic contribution but actionable strategies for building a more inclusive, resilient, and forward-looking information landscape in one of Egypt's most historically significant cities.</w:t>
      </w:r>
    </w:p>
    <w:p>
      <w:pPr>
        <w:pStyle w:val="BodyText"/>
      </w:pPr>
      <w:r>
        <w:rPr>
          <w:bCs/>
          <w:b/>
        </w:rPr>
        <w:t xml:space="preserve">Total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Modernizing Knowledge Ecosystems: A Case Study of Egypt Alexandria</dc:title>
  <dc:creator/>
  <dc:language>en</dc:language>
  <cp:keywords/>
  <dcterms:created xsi:type="dcterms:W3CDTF">2026-07-22T19:37:19Z</dcterms:created>
  <dcterms:modified xsi:type="dcterms:W3CDTF">2026-07-22T19:37:19Z</dcterms:modified>
</cp:coreProperties>
</file>

<file path=docProps/custom.xml><?xml version="1.0" encoding="utf-8"?>
<Properties xmlns="http://schemas.openxmlformats.org/officeDocument/2006/custom-properties" xmlns:vt="http://schemas.openxmlformats.org/officeDocument/2006/docPropsVTypes"/>
</file>