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Kyoto's</w:t>
      </w:r>
      <w:r>
        <w:t xml:space="preserve"> </w:t>
      </w:r>
      <w:r>
        <w:t xml:space="preserve">Cultural</w:t>
      </w:r>
      <w:r>
        <w:t xml:space="preserve"> </w:t>
      </w:r>
      <w:r>
        <w:t xml:space="preserve">and</w:t>
      </w:r>
      <w:r>
        <w:t xml:space="preserve"> </w:t>
      </w:r>
      <w:r>
        <w:t xml:space="preserve">Digital</w:t>
      </w:r>
      <w:r>
        <w:t xml:space="preserve"> </w:t>
      </w:r>
      <w:r>
        <w:t xml:space="preserve">Landscape</w:t>
      </w:r>
    </w:p>
    <w:bookmarkStart w:id="27" w:name="X0966eb6d9247180dfdc1f43e8a2b4320d70ccf5"/>
    <w:p>
      <w:pPr>
        <w:pStyle w:val="Heading1"/>
      </w:pPr>
      <w:r>
        <w:t xml:space="preserve">Thesis Proposal: The Evolving Role of the Librarian in Kyoto's Cultural and Digital Landscape</w:t>
      </w:r>
    </w:p>
    <w:bookmarkStart w:id="20" w:name="abstract"/>
    <w:p>
      <w:pPr>
        <w:pStyle w:val="Heading2"/>
      </w:pPr>
      <w:r>
        <w:t xml:space="preserve">Abstract</w:t>
      </w:r>
    </w:p>
    <w:p>
      <w:pPr>
        <w:pStyle w:val="FirstParagraph"/>
      </w:pPr>
      <w:r>
        <w:t xml:space="preserve">This thesis proposal investigates the multifaceted transformation of the Librarian profession within Japan Kyoto, focusing on how contemporary librarians navigate the dual imperatives of preserving Japan's irreplaceable cultural heritage while integrating digital innovation. As Kyoto, a city synonymous with centuries-old traditions and serene temples, confronts rapid technological change and demographic shifts, its Librarians have become pivotal agents of continuity and adaptation. This research examines the evolving responsibilities of Librarians in Kyoto's academic, public, and specialized libraries (e.g., temple archives), arguing that their role transcends traditional information management to encompass cultural stewardship, community engagement, and digital literacy advocacy. The study employs mixed methods—including qualitative interviews with 25 Librarians across Kyoto institutions, analysis of institutional policies (2019-2023), and participant observation in community programs—to map the professional identity crisis and innovative responses within this specific Japanese context. Findings will contribute significantly to global library science discourse on culturally embedded librarianship while offering actionable insights for policy-makers in Japan Kyoto seeking sustainable library models.</w:t>
      </w:r>
    </w:p>
    <w:bookmarkEnd w:id="20"/>
    <w:bookmarkStart w:id="21" w:name="Xf53e7dc48fdd77897d0b1b11711c599cc8240bf"/>
    <w:p>
      <w:pPr>
        <w:pStyle w:val="Heading2"/>
      </w:pPr>
      <w:r>
        <w:t xml:space="preserve">1. Introduction: The Crossroads of Tradition and Technology</w:t>
      </w:r>
    </w:p>
    <w:p>
      <w:pPr>
        <w:pStyle w:val="FirstParagraph"/>
      </w:pPr>
      <w:r>
        <w:t xml:space="preserve">Kyoto, Japan’s ancient capital and a UNESCO World Heritage city, embodies a profound tension between timeless cultural preservation and the relentless advance of the digital age. Within this unique setting, the Librarian is no longer merely a custodian of books but a dynamic facilitator bridging past and future. The significance of this role in Japan Kyoto cannot be overstated: as aging populations reduce traditional library patronage while tourism surges, Librarians must innovate to remain relevant. This thesis directly addresses the critical question: *How are Librarians in Kyoto redefining their professional identity to sustain cultural continuity amid digital disruption and demographic challenges specific to Japan’s most historically significant city?* The proposal centers on Kyoto not as a generic urban space but as a living archive where every library—whether the vast Kansai University Library, the intimate Gion neighborhood branch, or temple-based manuscript repositories—operates within an ecosystem deeply shaped by ritual, history, and community. Understanding the Librarian’s evolving function here is essential for Japan’s broader cultural resilience strategy.</w:t>
      </w:r>
    </w:p>
    <w:bookmarkEnd w:id="21"/>
    <w:bookmarkStart w:id="22" w:name="X1bcfec8da47639abd7594148f1a2e14690564a9"/>
    <w:p>
      <w:pPr>
        <w:pStyle w:val="Heading2"/>
      </w:pPr>
      <w:r>
        <w:t xml:space="preserve">2. Literature Review: Contextualizing Kyoto's Unique Challenges</w:t>
      </w:r>
    </w:p>
    <w:p>
      <w:pPr>
        <w:pStyle w:val="FirstParagraph"/>
      </w:pPr>
      <w:r>
        <w:t xml:space="preserve">Existing literature on librarianship in East Asia often emphasizes technological adoption (e.g., Chen, 2021) or institutional policy frameworks (Tanaka, 2019), yet rarely centers on the *cultural specificity* of cities like Kyoto. Japanese scholarship (e.g., Sato, 2020) acknowledges the "kodoku" concept—social isolation among elders—as a driver for community-focused library services in urban Japan, but lacks granular analysis of Kyoto’s distinct socio-cultural fabric. Similarly, global studies on digital transformation (Wilson, 2022) overlook how Librarians in heritage cities manage *physical* cultural artifacts alongside digitization. This research fills that gap by interrogating Kyoto-specific factors: the city’s high density of pre-modern texts (e.g., Heian-period manuscripts), its role as a pilgrimage site for international visitors, and Japan's national "Culture Ministry" initiatives prioritizing local heritage preservation. Crucially, it shifts focus from *what* Librarians do to *how* they reconcile Kyoto’s spiritual ethos with digital pragmatism.</w:t>
      </w:r>
    </w:p>
    <w:bookmarkEnd w:id="22"/>
    <w:bookmarkStart w:id="23"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Map the evolving professional tasks of Librarians across Kyoto’s public, academic, and cultural libraries (e.g., Kyoto National Museum Library).</w:t>
      </w:r>
    </w:p>
    <w:p>
      <w:pPr>
        <w:numPr>
          <w:ilvl w:val="0"/>
          <w:numId w:val="1001"/>
        </w:numPr>
        <w:pStyle w:val="Compact"/>
      </w:pPr>
      <w:r>
        <w:t xml:space="preserve">Analyze how Librarians balance traditional duties (manuscript conservation, ikebana/tea ceremony resource curation) with new demands (digital literacy for seniors, multilingual tourism support).</w:t>
      </w:r>
    </w:p>
    <w:p>
      <w:pPr>
        <w:numPr>
          <w:ilvl w:val="0"/>
          <w:numId w:val="1001"/>
        </w:numPr>
        <w:pStyle w:val="Compact"/>
      </w:pPr>
      <w:r>
        <w:t xml:space="preserve">Evaluate community impact through case studies of specific Kyoto library initiatives (e.g., "Digital Kyoto Project" at Kyoto City Public Library).</w:t>
      </w:r>
    </w:p>
    <w:p>
      <w:pPr>
        <w:pStyle w:val="FirstParagraph"/>
      </w:pPr>
      <w:r>
        <w:t xml:space="preserve">Key research questions include:</w:t>
      </w:r>
    </w:p>
    <w:p>
      <w:pPr>
        <w:numPr>
          <w:ilvl w:val="0"/>
          <w:numId w:val="1002"/>
        </w:numPr>
        <w:pStyle w:val="Compact"/>
      </w:pPr>
      <w:r>
        <w:t xml:space="preserve">How do Librarians in Japan Kyoto perceive their role in preserving *locally unique* cultural practices beyond textbook knowledge?</w:t>
      </w:r>
    </w:p>
    <w:p>
      <w:pPr>
        <w:numPr>
          <w:ilvl w:val="0"/>
          <w:numId w:val="1002"/>
        </w:numPr>
        <w:pStyle w:val="Compact"/>
      </w:pPr>
      <w:r>
        <w:t xml:space="preserve">To what extent does digital integration threaten or enhance the Librarian’s function as a cultural anchor?</w:t>
      </w:r>
    </w:p>
    <w:p>
      <w:pPr>
        <w:numPr>
          <w:ilvl w:val="0"/>
          <w:numId w:val="1002"/>
        </w:numPr>
        <w:pStyle w:val="Compact"/>
      </w:pPr>
      <w:r>
        <w:t xml:space="preserve">What institutional or societal barriers hinder effective adaptation, and how are Kyoto Librarians overcoming them?</w:t>
      </w:r>
    </w:p>
    <w:bookmarkEnd w:id="23"/>
    <w:bookmarkStart w:id="24" w:name="methodology"/>
    <w:p>
      <w:pPr>
        <w:pStyle w:val="Heading2"/>
      </w:pPr>
      <w:r>
        <w:t xml:space="preserve">4. Methodology</w:t>
      </w:r>
    </w:p>
    <w:p>
      <w:pPr>
        <w:pStyle w:val="FirstParagraph"/>
      </w:pPr>
      <w:r>
        <w:t xml:space="preserve">A mixed-methods approach will be employed to ensure depth and contextual accuracy within Kyoto’s environment. Phase 1 involves semi-structured interviews with 15 Librarians (5 from public libraries, 5 academic, 5 temple/archival institutions) to capture lived experiences of role evolution. Phase 2 conducts document analysis of Kyoto municipal library reports and Japan’s "Cultural Heritage Digitalization Strategy" (2020). Phase 3 includes participatory observation at three flagship Kyoto library programs: the "Elder Tech Mentorship" initiative, the "Kyo-ware Pottery Digital Archive," and a temple-based children's storytelling session using augmented reality. Data will be coded thematically using NVivo, with all analysis grounded in Kyoto’s socio-cultural context—e.g., considering how Shinto shrine partnerships influence library programming. Ethical approval will be sought from Kyoto University’s IRB, ensuring respectful engagement with Japan’s cultural protocols.</w:t>
      </w:r>
    </w:p>
    <w:bookmarkEnd w:id="24"/>
    <w:bookmarkStart w:id="25" w:name="expected-significance-and-contribution"/>
    <w:p>
      <w:pPr>
        <w:pStyle w:val="Heading2"/>
      </w:pPr>
      <w:r>
        <w:t xml:space="preserve">5. Expected Significance and Contribution</w:t>
      </w:r>
    </w:p>
    <w:p>
      <w:pPr>
        <w:pStyle w:val="FirstParagraph"/>
      </w:pPr>
      <w:r>
        <w:t xml:space="preserve">This research holds immediate relevance for Japan Kyoto, where over 100 public libraries face budget constraints amid shifting demographics (National Institute of Public Finance, 2023). By documenting how Librarians successfully integrate digital tools *without* sacrificing cultural nuance—such as using AI to transcribe handwritten Meiji-era documents while training volunteers in traditional conservation techniques—the study will provide a replicable framework for libraries across Japan. It challenges Western-centric models of library innovation by emphasizing that successful adaptation in Kyoto is intrinsically tied to its identity: the Librarian must be both scholar and storyteller, technologist and guardian of silence (e.g., during manuscript handling). The findings will directly inform Kyoto’s "Cultural City 2030" plan, offering policy recommendations for training programs that value cultural context. Ultimately, this thesis reframes the Librarian not as a passive responder to change but as Kyoto’s indispensable cultural compass in an uncertain future.</w:t>
      </w:r>
    </w:p>
    <w:bookmarkEnd w:id="25"/>
    <w:bookmarkStart w:id="26" w:name="conclusion"/>
    <w:p>
      <w:pPr>
        <w:pStyle w:val="Heading2"/>
      </w:pPr>
      <w:r>
        <w:t xml:space="preserve">6. Conclusion</w:t>
      </w:r>
    </w:p>
    <w:p>
      <w:pPr>
        <w:pStyle w:val="FirstParagraph"/>
      </w:pPr>
      <w:r>
        <w:t xml:space="preserve">The Librarian in Japan Kyoto stands at the heart of a vital cultural conversation—one that asks how ancient traditions can thrive through modern tools. This Thesis Proposal outlines a necessary investigation into this critical role, moving beyond abstract theory to document real-world innovation within Kyoto’s unique ecosystem. By centering on the Librarian as an active participant in shaping Kyoto’s future, not merely its custodian, the research promises insights that resonate far beyond Japan: demonstrating how libraries can anchor communities in flux without losing their soul. In a world increasingly defined by digital fragmentation, Kyoto’s Librarians offer a profound lesson—preservation is not about freezing time but weaving history into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Kyoto's Cultural and Digital Landscape</dc:title>
  <dc:creator/>
  <dc:language>en</dc:language>
  <cp:keywords/>
  <dcterms:created xsi:type="dcterms:W3CDTF">2026-07-22T09:43:17Z</dcterms:created>
  <dcterms:modified xsi:type="dcterms:W3CDTF">2026-07-22T09:43:17Z</dcterms:modified>
</cp:coreProperties>
</file>

<file path=docProps/custom.xml><?xml version="1.0" encoding="utf-8"?>
<Properties xmlns="http://schemas.openxmlformats.org/officeDocument/2006/custom-properties" xmlns:vt="http://schemas.openxmlformats.org/officeDocument/2006/docPropsVTypes"/>
</file>