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Library</w:t>
      </w:r>
      <w:r>
        <w:t xml:space="preserve"> </w:t>
      </w:r>
      <w:r>
        <w:t xml:space="preserve">Ecosystem</w:t>
      </w:r>
    </w:p>
    <w:bookmarkStart w:id="29" w:name="X170e9093343b3d5fc86e38ebdf4e3d79d258b6c"/>
    <w:p>
      <w:pPr>
        <w:pStyle w:val="Heading1"/>
      </w:pPr>
      <w:r>
        <w:t xml:space="preserve">Thesis Proposal: The Evolving Role of the Librarian in Japan Tokyo's Urban Library Ecosystem</w:t>
      </w:r>
    </w:p>
    <w:bookmarkStart w:id="20" w:name="introduction"/>
    <w:p>
      <w:pPr>
        <w:pStyle w:val="Heading2"/>
      </w:pPr>
      <w:r>
        <w:t xml:space="preserve">Introduction</w:t>
      </w:r>
    </w:p>
    <w:p>
      <w:pPr>
        <w:pStyle w:val="FirstParagraph"/>
      </w:pPr>
      <w:r>
        <w:t xml:space="preserve">The dynamic urban landscape of Japan Tokyo presents unique challenges and opportunities for contemporary librarianship. As one of the world's most populous metropolitan areas, with over 14 million residents and a rapidly aging population alongside a surge in international residents, Tokyo's libraries serve as critical community hubs. This thesis proposes an in-depth investigation into the multifaceted role of the modern Librarian within Japan Tokyo's library system, examining how these professionals navigate digital transformation, cultural diversity, and societal shifts. The research addresses a significant gap: while global librarianship literature often focuses on Western contexts, there is limited nuanced analysis of the specific pressures and innovations occurring within Tokyo’s institutional framework. This Thesis Proposal argues that understanding the Librarian's evolving function in Japan Tokyo is essential for sustaining equitable access to information, fostering community resilience, and aligning library services with Japan's national strategic goals for cultural inclusivity and digital literacy.</w:t>
      </w:r>
    </w:p>
    <w:bookmarkEnd w:id="20"/>
    <w:bookmarkStart w:id="21" w:name="problem-statement"/>
    <w:p>
      <w:pPr>
        <w:pStyle w:val="Heading2"/>
      </w:pPr>
      <w:r>
        <w:t xml:space="preserve">Problem Statement</w:t>
      </w:r>
    </w:p>
    <w:p>
      <w:pPr>
        <w:pStyle w:val="FirstParagraph"/>
      </w:pPr>
      <w:r>
        <w:t xml:space="preserve">Japan Tokyo faces a confluence of demographic and technological pressures. The city's libraries manage unprecedented demand from diverse user groups—from elderly citizens navigating digital transition to international students and expatriates seeking multilingual resources. Simultaneously, Tokyo’s librarians are expected to spearhead initiatives like the national "Digital Transformation for All" campaign (2023), yet lack tailored training frameworks specific to Japan's cultural context. Current literature often treats Japanese libraries as monolithic entities, overlooking the distinct operational realities of Tokyo's 38 municipal branches serving a population exceeding that of most nations. This disconnect risks misallocating resources and underestimating the Librarian’s pivotal role in mediating between complex societal needs and institutional capacity within Japan Tokyo.</w:t>
      </w:r>
    </w:p>
    <w:bookmarkEnd w:id="21"/>
    <w:bookmarkStart w:id="22" w:name="literature-review"/>
    <w:p>
      <w:pPr>
        <w:pStyle w:val="Heading2"/>
      </w:pPr>
      <w:r>
        <w:t xml:space="preserve">Literature Review</w:t>
      </w:r>
    </w:p>
    <w:p>
      <w:pPr>
        <w:pStyle w:val="FirstParagraph"/>
      </w:pPr>
      <w:r>
        <w:t xml:space="preserve">Existing scholarship on Japanese librarianship (e.g., Nakamura, 2018; Tanaka, 2020) emphasizes historical continuity—libraries as "kodomo no kuni" (children’s land) or "shinrin" (public knowledge centers). However, these works rarely analyze post-2015 shifts driven by Tokyo's status as a global city. Recent studies on digital literacy (Sato &amp; Watanabe, 2022) focus narrowly on technology access without integrating the Librarian’s agency in service design. Crucially, there is no dedicated research exploring how Tokyo-based librarians manage cross-cultural interactions within Japan's unique social hierarchy ("wa" or harmony principles). This thesis will bridge this gap by centering the Librarian as an active agent of change, not merely a service provider.</w:t>
      </w:r>
    </w:p>
    <w:bookmarkEnd w:id="22"/>
    <w:bookmarkStart w:id="23" w:name="research-questions"/>
    <w:p>
      <w:pPr>
        <w:pStyle w:val="Heading2"/>
      </w:pPr>
      <w:r>
        <w:t xml:space="preserve">Research Questions</w:t>
      </w:r>
    </w:p>
    <w:p>
      <w:pPr>
        <w:numPr>
          <w:ilvl w:val="0"/>
          <w:numId w:val="1001"/>
        </w:numPr>
        <w:pStyle w:val="Compact"/>
      </w:pPr>
      <w:r>
        <w:t xml:space="preserve">How do Librarians in Tokyo’s municipal library system (e.g., Tokyo Metropolitan Library, Shinjuku Branch) adapt services to meet the dual demands of an aging populace and a growing international community?</w:t>
      </w:r>
    </w:p>
    <w:p>
      <w:pPr>
        <w:numPr>
          <w:ilvl w:val="0"/>
          <w:numId w:val="1001"/>
        </w:numPr>
        <w:pStyle w:val="Compact"/>
      </w:pPr>
      <w:r>
        <w:t xml:space="preserve">To what extent do Japan's national cultural policies (e.g., "Cool Japan" initiative) shape the Librarian’s role in promoting multilingual and multicultural resources within Tokyo?</w:t>
      </w:r>
    </w:p>
    <w:p>
      <w:pPr>
        <w:numPr>
          <w:ilvl w:val="0"/>
          <w:numId w:val="1001"/>
        </w:numPr>
        <w:pStyle w:val="Compact"/>
      </w:pPr>
      <w:r>
        <w:t xml:space="preserve">What institutional barriers hinder Tokyo librarians from fully leveraging digital tools for community engagement, and how are they overcoming these?</w:t>
      </w:r>
    </w:p>
    <w:bookmarkEnd w:id="23"/>
    <w:bookmarkStart w:id="24" w:name="methodology"/>
    <w:p>
      <w:pPr>
        <w:pStyle w:val="Heading2"/>
      </w:pPr>
      <w:r>
        <w:t xml:space="preserve">Methodology</w:t>
      </w:r>
    </w:p>
    <w:p>
      <w:pPr>
        <w:pStyle w:val="FirstParagraph"/>
      </w:pPr>
      <w:r>
        <w:t xml:space="preserve">This qualitative study will employ a mixed-methods approach centered on Japan Tokyo. Phase 1 involves document analysis of Tokyo Metropolitan Government library annual reports (2019-2023) and national policy frameworks like the "Cultural Affairs Act." Phase 2 consists of in-depth, semi-structured interviews with 15 Librarians across diverse Tokyo branches—including one international-focused branch in Shibuya and one senior-citizen-centric facility in Nerima—ensuring geographic and demographic representation. Phase 3 will include participant observation at two community programs (e.g., "Digital Bridge" workshops for elderly users, "Global Connect" sessions for non-Japanese residents) to capture real-time Librarian-user interactions. Data analysis will use thematic coding grounded in Japanese social theory (e.g., Ikeda’s concept of "gaman" or perseverance), ensuring culturally contextualized findings. All interviews and observations will be conducted in Japanese with professional translation, adhering to Japan's strict ethical research standards.</w:t>
      </w:r>
    </w:p>
    <w:bookmarkEnd w:id="24"/>
    <w:bookmarkStart w:id="25" w:name="significance"/>
    <w:p>
      <w:pPr>
        <w:pStyle w:val="Heading2"/>
      </w:pPr>
      <w:r>
        <w:t xml:space="preserve">Significance</w:t>
      </w:r>
    </w:p>
    <w:p>
      <w:pPr>
        <w:pStyle w:val="FirstParagraph"/>
      </w:pPr>
      <w:r>
        <w:t xml:space="preserve">This research holds profound significance for Japan Tokyo and global librarianship. For Tokyo, findings will directly inform the Tokyo Metropolitan Government’s 10-Year Library Strategy (2025-35), particularly regarding resource allocation for multilingual services and staff development. For Japan nationally, it offers evidence-based insights into how libraries can fulfill the "Digital Society" mandate of the Ministry of Education. Globally, it challenges Western-centric models by demonstrating how a Librarian’s role is deeply intertwined with localized socio-cultural values—proving that effective librarianship in Tokyo requires more than technical skills; it demands cultural fluency and community-centric adaptability. The thesis will culminate in a practical "Tokyo Librarian Toolkit" for training programs across Japan, addressing the urgent need to prepare Librarians for Japan’s evolving urban challenges.</w:t>
      </w:r>
    </w:p>
    <w:bookmarkEnd w:id="25"/>
    <w:bookmarkStart w:id="26" w:name="expected-outcomes"/>
    <w:p>
      <w:pPr>
        <w:pStyle w:val="Heading2"/>
      </w:pPr>
      <w:r>
        <w:t xml:space="preserve">Expected Outcomes</w:t>
      </w:r>
    </w:p>
    <w:p>
      <w:pPr>
        <w:pStyle w:val="FirstParagraph"/>
      </w:pPr>
      <w:r>
        <w:t xml:space="preserve">We anticipate three key contributions. First, empirical evidence revealing that Tokyo librarians are increasingly acting as "cultural navigators," mediating between Japanese service norms and diverse user expectations—a role absent in most global literature. Second, identification of specific policy gaps (e.g., lack of funding for non-Japanese language digital archives) requiring Ministry intervention. Third, a validated framework demonstrating how Librarians in Japan Tokyo can drive community cohesion through hyper-localized services—such as integrating local festivals into library programming or partnering with neighborhood "chōnaikai" (community associations). These outcomes will directly support Japan's goal of positioning Tokyo as a model "Inclusive Smart City" by 2030.</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ethics approval (Tokyo University IRB), interview protocol finalization</w:t>
      </w:r>
    </w:p>
    <w:p>
      <w:pPr>
        <w:numPr>
          <w:ilvl w:val="0"/>
          <w:numId w:val="1002"/>
        </w:numPr>
        <w:pStyle w:val="Compact"/>
      </w:pPr>
      <w:r>
        <w:rPr>
          <w:bCs/>
          <w:b/>
        </w:rPr>
        <w:t xml:space="preserve">Months 4-6:</w:t>
      </w:r>
      <w:r>
        <w:t xml:space="preserve"> </w:t>
      </w:r>
      <w:r>
        <w:t xml:space="preserve">Data collection: Interviews and participant observation in Tokyo libraries</w:t>
      </w:r>
    </w:p>
    <w:p>
      <w:pPr>
        <w:numPr>
          <w:ilvl w:val="0"/>
          <w:numId w:val="1002"/>
        </w:numPr>
        <w:pStyle w:val="Compact"/>
      </w:pPr>
      <w:r>
        <w:rPr>
          <w:bCs/>
          <w:b/>
        </w:rPr>
        <w:t xml:space="preserve">Months 7-9:</w:t>
      </w:r>
      <w:r>
        <w:t xml:space="preserve"> </w:t>
      </w:r>
      <w:r>
        <w:t xml:space="preserve">Thematic data analysis, drafting findings for Japanese library associations</w:t>
      </w:r>
    </w:p>
    <w:p>
      <w:pPr>
        <w:numPr>
          <w:ilvl w:val="0"/>
          <w:numId w:val="1002"/>
        </w:numPr>
        <w:pStyle w:val="Compact"/>
      </w:pPr>
      <w:r>
        <w:rPr>
          <w:bCs/>
          <w:b/>
        </w:rPr>
        <w:t xml:space="preserve">Months 10-12:</w:t>
      </w:r>
      <w:r>
        <w:t xml:space="preserve"> </w:t>
      </w:r>
      <w:r>
        <w:t xml:space="preserve">Final thesis writing, development of "Tokyo Librarian Toolkit," dissemination to Tokyo Metropolitan Library Council</w:t>
      </w:r>
    </w:p>
    <w:bookmarkEnd w:id="27"/>
    <w:bookmarkStart w:id="28" w:name="conclusion"/>
    <w:p>
      <w:pPr>
        <w:pStyle w:val="Heading2"/>
      </w:pPr>
      <w:r>
        <w:t xml:space="preserve">Conclusion</w:t>
      </w:r>
    </w:p>
    <w:p>
      <w:pPr>
        <w:pStyle w:val="FirstParagraph"/>
      </w:pPr>
      <w:r>
        <w:t xml:space="preserve">This Thesis Proposal establishes the critical need for context-specific research on the Librarian in Japan Tokyo. As urban centers worldwide grapple with demographic and technological upheaval, Tokyo’s libraries—serving as microcosms of societal change—offer a vital case study. By centering the Librarian’s lived experience within Japan's unique cultural and institutional ecosystem, this research transcends academic inquiry to deliver actionable strategies for enhancing community resilience in one of the planet's most complex cities. The insights generated will not only empower Tokyo librarians but also provide a replicable model for libraries in other Asian megacities navigating similar transitions. Ultimately, understanding the Librarian’s evolving role in Japan Tokyo is not merely an academic pursuit—it is fundamental to building a more connected, equitable, and future-ready society.</w:t>
      </w:r>
    </w:p>
    <w:p>
      <w:pPr>
        <w:pStyle w:val="BodyText"/>
      </w:pPr>
      <w:r>
        <w:rPr>
          <w:bCs/>
          <w:b/>
        </w:rPr>
        <w:t xml:space="preserve">Total Words: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Japan Tokyo's Urban Library Ecosystem</dc:title>
  <dc:creator/>
  <dc:language>en</dc:language>
  <cp:keywords/>
  <dcterms:created xsi:type="dcterms:W3CDTF">2026-07-19T20:01:43Z</dcterms:created>
  <dcterms:modified xsi:type="dcterms:W3CDTF">2026-07-19T20:01:43Z</dcterms:modified>
</cp:coreProperties>
</file>

<file path=docProps/custom.xml><?xml version="1.0" encoding="utf-8"?>
<Properties xmlns="http://schemas.openxmlformats.org/officeDocument/2006/custom-properties" xmlns:vt="http://schemas.openxmlformats.org/officeDocument/2006/docPropsVTypes"/>
</file>