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Nigeria</w:t>
      </w:r>
      <w:r>
        <w:t xml:space="preserve"> </w:t>
      </w:r>
      <w:r>
        <w:t xml:space="preserve">Abuja's</w:t>
      </w:r>
      <w:r>
        <w:t xml:space="preserve"> </w:t>
      </w:r>
      <w:r>
        <w:t xml:space="preserve">Contemporary</w:t>
      </w:r>
      <w:r>
        <w:t xml:space="preserve"> </w:t>
      </w:r>
      <w:r>
        <w:t xml:space="preserve">Library</w:t>
      </w:r>
      <w:r>
        <w:t xml:space="preserve"> </w:t>
      </w:r>
      <w:r>
        <w:t xml:space="preserve">Ecosystem</w:t>
      </w:r>
    </w:p>
    <w:bookmarkStart w:id="29" w:name="Xfb5bad0d5cde9aa22ece34edc2deaa545c944ad"/>
    <w:p>
      <w:pPr>
        <w:pStyle w:val="Heading1"/>
      </w:pPr>
      <w:r>
        <w:t xml:space="preserve">Thesis Proposal: The Evolving Role of the Librarian in Nigeria Abuja's Contemporary Library Ecosystem</w:t>
      </w:r>
    </w:p>
    <w:bookmarkStart w:id="20" w:name="introduction"/>
    <w:p>
      <w:pPr>
        <w:pStyle w:val="Heading2"/>
      </w:pPr>
      <w:r>
        <w:t xml:space="preserve">1. Introduction</w:t>
      </w:r>
    </w:p>
    <w:p>
      <w:pPr>
        <w:pStyle w:val="FirstParagraph"/>
      </w:pPr>
      <w:r>
        <w:t xml:space="preserve">The Federal Capital Territory of Nigeria, Abuja, serves as the political and administrative epicenter of a nation experiencing rapid socio-economic transformation. Within this dynamic context, libraries stand as critical institutions for knowledge dissemination, civic engagement, and educational advancement. This Thesis Proposal examines the multifaceted role of the Librarian in Nigeria Abuja's evolving library landscape—a role that has transcended traditional custodianship to embrace digital literacy facilitation, information curation, community development advocacy, and technological innovation. As Nigeria's capital city undergoes urbanization, digital migration, and educational expansion, understanding how the Librarian adapts to these shifts becomes paramount for sustainable knowledge infrastructure. This research addresses a significant gap in library science literature specific to Abuja's unique socio-political environment.</w:t>
      </w:r>
    </w:p>
    <w:bookmarkEnd w:id="20"/>
    <w:bookmarkStart w:id="21" w:name="problem-statement"/>
    <w:p>
      <w:pPr>
        <w:pStyle w:val="Heading2"/>
      </w:pPr>
      <w:r>
        <w:t xml:space="preserve">2. Problem Statement</w:t>
      </w:r>
    </w:p>
    <w:p>
      <w:pPr>
        <w:pStyle w:val="FirstParagraph"/>
      </w:pPr>
      <w:r>
        <w:t xml:space="preserve">Nigeria Abuja's library sector faces unprecedented challenges including inadequate funding, obsolete infrastructure, insufficient digital resources, and a severe shortage of professionally trained librarians. Current library services struggle to meet the demands of diverse user groups—students, government officials, researchers, and the general public—due to fragmented service models and minimal integration with national digital initiatives like Nigeria's National Digital Economy Policy. Crucially, there is no comprehensive study on how Librarians in Abuja actively navigate these constraints while redefining their professional identity. This research directly addresses the critical question: *How can the Librarian in Nigeria Abuja strategically evolve to bridge information access gaps and support national development objectives?* Without this insight, library services risk becoming obsolete amidst Nigeria's digital transformation.</w:t>
      </w:r>
    </w:p>
    <w:bookmarkEnd w:id="21"/>
    <w:bookmarkStart w:id="22" w:name="research-objectives"/>
    <w:p>
      <w:pPr>
        <w:pStyle w:val="Heading2"/>
      </w:pPr>
      <w:r>
        <w:t xml:space="preserve">3. Research Objectives</w:t>
      </w:r>
    </w:p>
    <w:p>
      <w:pPr>
        <w:numPr>
          <w:ilvl w:val="0"/>
          <w:numId w:val="1001"/>
        </w:numPr>
        <w:pStyle w:val="Compact"/>
      </w:pPr>
      <w:r>
        <w:t xml:space="preserve">To conduct a comparative analysis of Librarian roles across public, academic, and special libraries in Abuja (e.g., Ahmadu Bello University Library, National Library of Nigeria—Abuja Branch).</w:t>
      </w:r>
    </w:p>
    <w:p>
      <w:pPr>
        <w:numPr>
          <w:ilvl w:val="0"/>
          <w:numId w:val="1001"/>
        </w:numPr>
        <w:pStyle w:val="Compact"/>
      </w:pPr>
      <w:r>
        <w:t xml:space="preserve">To identify specific challenges faced by librarians in implementing modern library services within Abuja's infrastructural and funding constraints.</w:t>
      </w:r>
    </w:p>
    <w:p>
      <w:pPr>
        <w:numPr>
          <w:ilvl w:val="0"/>
          <w:numId w:val="1001"/>
        </w:numPr>
        <w:pStyle w:val="Compact"/>
      </w:pPr>
      <w:r>
        <w:t xml:space="preserve">To evaluate the effectiveness of current librarian training programs in preparing professionals for Nigeria Abuja's information ecosystem.</w:t>
      </w:r>
    </w:p>
    <w:p>
      <w:pPr>
        <w:numPr>
          <w:ilvl w:val="0"/>
          <w:numId w:val="1001"/>
        </w:numPr>
        <w:pStyle w:val="Compact"/>
      </w:pPr>
      <w:r>
        <w:t xml:space="preserve">To develop a contextualized framework for enhancing the Librarian's role through technology adoption, community engagement, and policy advocacy.</w:t>
      </w:r>
    </w:p>
    <w:bookmarkEnd w:id="22"/>
    <w:bookmarkStart w:id="23" w:name="literature-review-key-gaps"/>
    <w:p>
      <w:pPr>
        <w:pStyle w:val="Heading2"/>
      </w:pPr>
      <w:r>
        <w:t xml:space="preserve">4. Literature Review (Key Gaps)</w:t>
      </w:r>
    </w:p>
    <w:p>
      <w:pPr>
        <w:pStyle w:val="FirstParagraph"/>
      </w:pPr>
      <w:r>
        <w:t xml:space="preserve">Existing scholarship on African librarianship predominantly focuses on rural settings or South Africa, neglecting Nigeria Abuja's unique capital-city dynamics. Studies by Oyewole (2018) and Adebayo &amp; Adewumi (2020) highlight funding crises but omit Abuja-specific case studies. Notably, no research examines how Librarians in Nigeria's FCT navigate the intersection of federal bureaucracy, digital divide issues, and rising demand for data-driven services. This Thesis Proposal fills this void by centering Abuja as a microcosm of Nigeria's broader library challenges and opportunities.</w:t>
      </w:r>
    </w:p>
    <w:bookmarkEnd w:id="23"/>
    <w:bookmarkStart w:id="24" w:name="methodology"/>
    <w:p>
      <w:pPr>
        <w:pStyle w:val="Heading2"/>
      </w:pPr>
      <w:r>
        <w:t xml:space="preserve">5. Methodology</w:t>
      </w:r>
    </w:p>
    <w:p>
      <w:pPr>
        <w:pStyle w:val="FirstParagraph"/>
      </w:pPr>
      <w:r>
        <w:t xml:space="preserve">This study employs a mixed-methods approach grounded in qualitative and quantitative analysis:</w:t>
      </w:r>
    </w:p>
    <w:p>
      <w:pPr>
        <w:numPr>
          <w:ilvl w:val="0"/>
          <w:numId w:val="1002"/>
        </w:numPr>
        <w:pStyle w:val="Compact"/>
      </w:pPr>
      <w:r>
        <w:rPr>
          <w:bCs/>
          <w:b/>
        </w:rPr>
        <w:t xml:space="preserve">Phase 1: Document Analysis</w:t>
      </w:r>
      <w:r>
        <w:t xml:space="preserve"> </w:t>
      </w:r>
      <w:r>
        <w:t xml:space="preserve">– Review of National Library Council reports, Federal Ministry of Education policy documents, and Abuja-specific library service evaluations (2019–2023).</w:t>
      </w:r>
    </w:p>
    <w:p>
      <w:pPr>
        <w:numPr>
          <w:ilvl w:val="0"/>
          <w:numId w:val="1002"/>
        </w:numPr>
        <w:pStyle w:val="Compact"/>
      </w:pPr>
      <w:r>
        <w:rPr>
          <w:bCs/>
          <w:b/>
        </w:rPr>
        <w:t xml:space="preserve">Phase 2: Field Research</w:t>
      </w:r>
      <w:r>
        <w:t xml:space="preserve"> </w:t>
      </w:r>
      <w:r>
        <w:t xml:space="preserve">– Structured interviews with 35 Librarians across 15 Abuja institutions (public libraries, universities, government archives) using a validated role-assessment instrument.</w:t>
      </w:r>
    </w:p>
    <w:p>
      <w:pPr>
        <w:numPr>
          <w:ilvl w:val="0"/>
          <w:numId w:val="1002"/>
        </w:numPr>
        <w:pStyle w:val="Compact"/>
      </w:pPr>
      <w:r>
        <w:rPr>
          <w:bCs/>
          <w:b/>
        </w:rPr>
        <w:t xml:space="preserve">Phase 3: User Perception Survey</w:t>
      </w:r>
      <w:r>
        <w:t xml:space="preserve"> </w:t>
      </w:r>
      <w:r>
        <w:t xml:space="preserve">– Online and in-person surveys targeting 200 library users to gauge service effectiveness and identify unmet needs.</w:t>
      </w:r>
    </w:p>
    <w:p>
      <w:pPr>
        <w:numPr>
          <w:ilvl w:val="0"/>
          <w:numId w:val="1002"/>
        </w:numPr>
        <w:pStyle w:val="Compact"/>
      </w:pPr>
      <w:r>
        <w:rPr>
          <w:bCs/>
          <w:b/>
        </w:rPr>
        <w:t xml:space="preserve">Data Analysis</w:t>
      </w:r>
      <w:r>
        <w:t xml:space="preserve"> </w:t>
      </w:r>
      <w:r>
        <w:t xml:space="preserve">– Thematic analysis of interview transcripts (using NVivo) combined with SPSS for survey data, focusing on correlations between librarian capabilities and user satisfaction metrics.</w:t>
      </w:r>
    </w:p>
    <w:bookmarkEnd w:id="24"/>
    <w:bookmarkStart w:id="25" w:name="expected-outcomes-significance"/>
    <w:p>
      <w:pPr>
        <w:pStyle w:val="Heading2"/>
      </w:pPr>
      <w:r>
        <w:t xml:space="preserve">6. Expected Outcomes &amp; Significance</w:t>
      </w:r>
    </w:p>
    <w:p>
      <w:pPr>
        <w:pStyle w:val="FirstParagraph"/>
      </w:pPr>
      <w:r>
        <w:t xml:space="preserve">This research will deliver a transformative framework for Librarianship in Nigeria Abuja through:</w:t>
      </w:r>
    </w:p>
    <w:p>
      <w:pPr>
        <w:numPr>
          <w:ilvl w:val="0"/>
          <w:numId w:val="1003"/>
        </w:numPr>
        <w:pStyle w:val="Compact"/>
      </w:pPr>
      <w:r>
        <w:t xml:space="preserve">A validated competency model highlighting critical skills (digital curation, data literacy, community needs assessment) required for modern librarians.</w:t>
      </w:r>
    </w:p>
    <w:p>
      <w:pPr>
        <w:numPr>
          <w:ilvl w:val="0"/>
          <w:numId w:val="1003"/>
        </w:numPr>
        <w:pStyle w:val="Compact"/>
      </w:pPr>
      <w:r>
        <w:t xml:space="preserve">Policy recommendations addressing funding mechanisms and staff development aligned with Nigeria's National Digital Economy Policy.</w:t>
      </w:r>
    </w:p>
    <w:p>
      <w:pPr>
        <w:numPr>
          <w:ilvl w:val="0"/>
          <w:numId w:val="1003"/>
        </w:numPr>
        <w:pStyle w:val="Compact"/>
      </w:pPr>
      <w:r>
        <w:t xml:space="preserve">Practical toolkit for Abuja libraries to implement low-cost digital solutions (e.g., mobile library apps, AI-driven resource discovery).</w:t>
      </w:r>
    </w:p>
    <w:p>
      <w:pPr>
        <w:pStyle w:val="FirstParagraph"/>
      </w:pPr>
      <w:r>
        <w:t xml:space="preserve">The significance extends beyond academia: By positioning the Librarian as a catalyst for information democracy in Nigeria Abuja, this work directly supports Sustainable Development Goal 4 (Quality Education) and Nigeria's vision for becoming a knowledge-based economy. Policymakers at the Federal Capital Territory Administration (FCTA) and National Library of Nigeria will gain evidence-based strategies to repurpose libraries as hubs for civic innovation.</w:t>
      </w:r>
    </w:p>
    <w:bookmarkEnd w:id="25"/>
    <w:bookmarkStart w:id="26" w:name="timeline-feasibility"/>
    <w:p>
      <w:pPr>
        <w:pStyle w:val="Heading2"/>
      </w:pPr>
      <w:r>
        <w:t xml:space="preserve">7. Timeline &amp; Feasibility</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Literature Review &amp; Design</w:t>
      </w:r>
    </w:p>
    <w:p>
      <w:pPr>
        <w:pStyle w:val="BodyText"/>
      </w:pPr>
      <w:r>
        <w:t xml:space="preserve">Months 1–2</w:t>
      </w:r>
    </w:p>
    <w:p>
      <w:pPr>
        <w:pStyle w:val="BodyText"/>
      </w:pPr>
      <w:r>
        <w:t xml:space="preserve">Preliminary framework; IRB approval; survey instruments</w:t>
      </w:r>
    </w:p>
    <w:p>
      <w:pPr>
        <w:pStyle w:val="BodyText"/>
      </w:pPr>
      <w:r>
        <w:t xml:space="preserve">Data Collection (Fieldwork)</w:t>
      </w:r>
    </w:p>
    <w:p>
      <w:pPr>
        <w:pStyle w:val="BodyText"/>
      </w:pPr>
      <w:r>
        <w:t xml:space="preserve">Months 3–4</w:t>
      </w:r>
    </w:p>
    <w:p>
      <w:pPr>
        <w:pStyle w:val="BodyText"/>
      </w:pPr>
      <w:r>
        <w:t xml:space="preserve">Interview transcripts; Survey data sets (N=200)</w:t>
      </w:r>
    </w:p>
    <w:p>
      <w:pPr>
        <w:pStyle w:val="BodyText"/>
      </w:pPr>
      <w:r>
        <w:t xml:space="preserve">Data Analysis &amp; Drafting</w:t>
      </w:r>
    </w:p>
    <w:p>
      <w:pPr>
        <w:pStyle w:val="BodyText"/>
      </w:pPr>
      <w:r>
        <w:t xml:space="preserve">Months 5–6</w:t>
      </w:r>
    </w:p>
    <w:p>
      <w:pPr>
        <w:pStyle w:val="BodyText"/>
      </w:pPr>
      <w:r>
        <w:t xml:space="preserve">Draft thesis chapters; Competency framework prototype</w:t>
      </w:r>
    </w:p>
    <w:p>
      <w:pPr>
        <w:pStyle w:val="BodyText"/>
      </w:pPr>
      <w:r>
        <w:t xml:space="preserve">Validation &amp; Finalization</w:t>
      </w:r>
    </w:p>
    <w:p>
      <w:pPr>
        <w:pStyle w:val="BodyText"/>
      </w:pPr>
      <w:r>
        <w:t xml:space="preserve">Month 7</w:t>
      </w:r>
    </w:p>
    <w:p>
      <w:pPr>
        <w:pStyle w:val="BodyText"/>
      </w:pPr>
      <w:r>
        <w:t xml:space="preserve">Presentation to Abuja Library Consortium; Final thesis submission</w:t>
      </w:r>
    </w:p>
    <w:bookmarkEnd w:id="26"/>
    <w:bookmarkStart w:id="27" w:name="Xcaf6c67880822963b3f44fa6ee74b06bcb05527"/>
    <w:p>
      <w:pPr>
        <w:pStyle w:val="Heading2"/>
      </w:pPr>
      <w:r>
        <w:t xml:space="preserve">8. Conclusion: The Librarian as Strategic Asset in Nigeria Abuja</w:t>
      </w:r>
    </w:p>
    <w:p>
      <w:pPr>
        <w:pStyle w:val="FirstParagraph"/>
      </w:pPr>
      <w:r>
        <w:t xml:space="preserve">Nigeria Abuja represents a critical proving ground for library science innovation in Africa's largest democracy. This Thesis Proposal asserts that the Librarian is not merely a service provider but an indispensable agent of socio-economic progress. As digital infrastructure expands across the FCT, librarians must transition from passive resource managers to proactive knowledge architects. Failure to invest in their professional evolution risks deepening information inequality—a threat to Nigeria's development trajectory. Through rigorous research grounded in Abuja's realities, this study will establish a blueprint for transforming the Librarian into a dynamic force that empowers citizens, supports governance, and drives inclusive growth. Ultimately, this work positions the Librarian as central to Nigeria's journey toward becoming a digitally fluent society where knowledge is a public good accessible to all.</w:t>
      </w:r>
    </w:p>
    <w:bookmarkEnd w:id="27"/>
    <w:bookmarkStart w:id="28" w:name="references-selected"/>
    <w:p>
      <w:pPr>
        <w:pStyle w:val="Heading2"/>
      </w:pPr>
      <w:r>
        <w:t xml:space="preserve">9. References (Selected)</w:t>
      </w:r>
    </w:p>
    <w:p>
      <w:pPr>
        <w:numPr>
          <w:ilvl w:val="0"/>
          <w:numId w:val="1004"/>
        </w:numPr>
        <w:pStyle w:val="Compact"/>
      </w:pPr>
      <w:r>
        <w:t xml:space="preserve">Oyewole, A. T. (2018). *Challenges of Library Services in Nigeria: A Review*. Journal of Library and Information Science, 5(2), 45–60.</w:t>
      </w:r>
    </w:p>
    <w:p>
      <w:pPr>
        <w:numPr>
          <w:ilvl w:val="0"/>
          <w:numId w:val="1004"/>
        </w:numPr>
        <w:pStyle w:val="Compact"/>
      </w:pPr>
      <w:r>
        <w:t xml:space="preserve">Adebayo, M. O., &amp; Adewumi, B. S. (2020). Digital Transformation in Nigerian Academic Libraries. *Library Hi Tech*, 38(4), 719–734.</w:t>
      </w:r>
    </w:p>
    <w:p>
      <w:pPr>
        <w:numPr>
          <w:ilvl w:val="0"/>
          <w:numId w:val="1004"/>
        </w:numPr>
        <w:pStyle w:val="Compact"/>
      </w:pPr>
      <w:r>
        <w:t xml:space="preserve">Nigeria National Digital Economy Policy (2020). Federal Ministry of Communications.</w:t>
      </w:r>
    </w:p>
    <w:p>
      <w:pPr>
        <w:numPr>
          <w:ilvl w:val="0"/>
          <w:numId w:val="1004"/>
        </w:numPr>
        <w:pStyle w:val="Compact"/>
      </w:pPr>
      <w:r>
        <w:t xml:space="preserve">Federal Capital Territory Administration. (2022). *Abuja Library Services Assessment Report*.</w:t>
      </w:r>
    </w:p>
    <w:p>
      <w:pPr>
        <w:pStyle w:val="FirstParagraph"/>
      </w:pPr>
      <w:r>
        <w:rPr>
          <w:iCs/>
          <w:i/>
        </w:rPr>
        <w:t xml:space="preserve">This Thesis Proposal constitutes a rigorous academic foundation for advancing librarianship in Nigeria Abuja—a vital contribution to knowledge infrastructure in Africa's capital city.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Librarian in Nigeria Abuja's Contemporary Library Ecosystem</dc:title>
  <dc:creator/>
  <dc:language>en</dc:language>
  <cp:keywords/>
  <dcterms:created xsi:type="dcterms:W3CDTF">2025-12-11T13:11:21Z</dcterms:created>
  <dcterms:modified xsi:type="dcterms:W3CDTF">2025-12-11T13:11:21Z</dcterms:modified>
</cp:coreProperties>
</file>

<file path=docProps/custom.xml><?xml version="1.0" encoding="utf-8"?>
<Properties xmlns="http://schemas.openxmlformats.org/officeDocument/2006/custom-properties" xmlns:vt="http://schemas.openxmlformats.org/officeDocument/2006/docPropsVTypes"/>
</file>