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9" w:name="X5b582d33776942bf6b6acd995c2b9f36fb92278"/>
    <w:p>
      <w:pPr>
        <w:pStyle w:val="Heading1"/>
      </w:pPr>
      <w:r>
        <w:t xml:space="preserve">Thesis Proposal: The Evolving Role of the Librarian in Contemporary Russia Moscow</w:t>
      </w:r>
    </w:p>
    <w:bookmarkStart w:id="20" w:name="abstract"/>
    <w:p>
      <w:pPr>
        <w:pStyle w:val="Heading2"/>
      </w:pPr>
      <w:r>
        <w:t xml:space="preserve">Abstract</w:t>
      </w:r>
    </w:p>
    <w:p>
      <w:pPr>
        <w:pStyle w:val="FirstParagraph"/>
      </w:pPr>
      <w:r>
        <w:t xml:space="preserve">This Thesis Proposal outlines a critical investigation into the transformative challenges and opportunities facing the modern Librarian within the dynamic cultural and technological landscape of Russia Moscow. As one of Europe's largest cities and Russia's intellectual capital, Moscow hosts over 500 public, academic, and specialized libraries. However, these institutions grapple with rapid digitalization, shifting user expectations, funding constraints post-Soviet transition, and the need to preserve national heritage while embracing global information ecosystems. This research will examine how Librarians in Moscow are adapting their professional roles to meet these demands. Through mixed-methods research focusing on Moscow's library network, this study aims to develop actionable frameworks for enhancing librarian competency, service delivery, and strategic relevance within Russia's most influential urban cultural hub.</w:t>
      </w:r>
    </w:p>
    <w:bookmarkEnd w:id="20"/>
    <w:bookmarkStart w:id="21" w:name="X8e26e54c7fac4e1799971db1c7dfc0c25b2dde2"/>
    <w:p>
      <w:pPr>
        <w:pStyle w:val="Heading2"/>
      </w:pPr>
      <w:r>
        <w:t xml:space="preserve">1. Introduction: The Imperative for Change in Moscow</w:t>
      </w:r>
    </w:p>
    <w:p>
      <w:pPr>
        <w:pStyle w:val="FirstParagraph"/>
      </w:pPr>
      <w:r>
        <w:t xml:space="preserve">Moscow stands as the epicenter of Russia's cultural and knowledge infrastructure. The city’s libraries are not merely repositories of books but vital community centers, digital access points, and guardians of national identity. Yet, the role of the Librarian in Russia Moscow has undergone profound evolution since the collapse of the Soviet Union. Traditional functions centered on cataloging physical collections have been disrupted by digital surges, information overload, and new user demands for personalized services and technological fluency. This Thesis Proposal argues that without a focused understanding of these changes *within Moscow itself*, efforts to modernize library services across Russia risk being misaligned with the capital's unique socio-economic and cultural context. The research directly addresses the critical need to define the contemporary Librarian's role as a strategic knowledge professional in Russia Moscow, moving beyond legacy models.</w:t>
      </w:r>
    </w:p>
    <w:bookmarkEnd w:id="21"/>
    <w:bookmarkStart w:id="22" w:name="problem-statement-and-research-gap"/>
    <w:p>
      <w:pPr>
        <w:pStyle w:val="Heading2"/>
      </w:pPr>
      <w:r>
        <w:t xml:space="preserve">2. Problem Statement and Research Gap</w:t>
      </w:r>
    </w:p>
    <w:p>
      <w:pPr>
        <w:pStyle w:val="FirstParagraph"/>
      </w:pPr>
      <w:r>
        <w:t xml:space="preserve">Despite Moscow's significance, there is a significant gap in applied research specifically examining the *practical* adaptation of Librarians within its diverse library system (public libraries across 10 administrative districts, university libraries like Lomonosov Moscow State University Library, specialized institutions such as the Russian State Library). Existing literature often focuses on national policies or generic digital transformation challenges, neglecting Moscow's specific realities: its dense population, high tech adoption rates among youth and professionals, complex funding structures involving federal, municipal budgets (Moscow City Government), and intense competition for public space from digital platforms. Crucially, no comprehensive study exists analyzing how Librarians *themselves* perceive their evolving professional identity and skills needs in this unique environment. This gap hinders effective policy development by Moscow's Department of Culture and library administrators.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spectrum of services provided by Librarians across major library types in Russia Moscow (public, academic, specialized).</w:t>
      </w:r>
    </w:p>
    <w:p>
      <w:pPr>
        <w:numPr>
          <w:ilvl w:val="0"/>
          <w:numId w:val="1001"/>
        </w:numPr>
        <w:pStyle w:val="Compact"/>
      </w:pPr>
      <w:r>
        <w:t xml:space="preserve">To identify the specific skills, competencies, and professional challenges most frequently encountered by Librarians working in Moscow's libraries today.</w:t>
      </w:r>
    </w:p>
    <w:p>
      <w:pPr>
        <w:numPr>
          <w:ilvl w:val="0"/>
          <w:numId w:val="1001"/>
        </w:numPr>
        <w:pStyle w:val="Compact"/>
      </w:pPr>
      <w:r>
        <w:t xml:space="preserve">To analyze how digital transformation (e.g., integrated library systems, e-government portals, digital literacy programs) is reshaping the core responsibilities of the Librarian in Moscow.</w:t>
      </w:r>
    </w:p>
    <w:p>
      <w:pPr>
        <w:numPr>
          <w:ilvl w:val="0"/>
          <w:numId w:val="1001"/>
        </w:numPr>
        <w:pStyle w:val="Compact"/>
      </w:pPr>
      <w:r>
        <w:t xml:space="preserve">To develop evidence-based recommendations for targeted professional development programs and policy adjustments to strengthen the Librarian's role within Moscow's cultural ecosystem.</w:t>
      </w:r>
    </w:p>
    <w:bookmarkEnd w:id="23"/>
    <w:bookmarkStart w:id="24" w:name="X8c8b2f4d9456a5df3ca35937218a1a87146c77b"/>
    <w:p>
      <w:pPr>
        <w:pStyle w:val="Heading2"/>
      </w:pPr>
      <w:r>
        <w:t xml:space="preserve">4. Literature Review: Contextualizing the Moscow Experience</w:t>
      </w:r>
    </w:p>
    <w:p>
      <w:pPr>
        <w:pStyle w:val="FirstParagraph"/>
      </w:pPr>
      <w:r>
        <w:t xml:space="preserve">Current scholarship on librarianship in Russia often draws broad conclusions about national trends (e.g., Ivanova, 2021; Petrova &amp; Sokolov, 2019). However, research specific to Moscow remains sparse. Studies like the 2023 Moscow City Department of Culture report highlight increased demand for digital services but lack granular analysis of Librarian workflows and skill gaps. International literature (e.g., UNESCO Digital Library Guidelines, IFLA reports on post-Soviet transitions) provides valuable frameworks but requires contextual adaptation for Moscow's scale, diversity, and specific political-economic environment. This thesis will bridge this gap by grounding its analysis firmly within the documented realities of Russia Moscow – examining how global trends manifest uniquely in the capital city's libraries. Key focus areas include digital literacy initiatives (e.g., "Digital Libraries of Moscow" project), challenges in serving multilingual immigrant populations, and balancing preservation with access to digitized archives like those at the Russian State Library.</w:t>
      </w:r>
    </w:p>
    <w:bookmarkEnd w:id="24"/>
    <w:bookmarkStart w:id="25" w:name="methodology-focusing-on-moscows-reality"/>
    <w:p>
      <w:pPr>
        <w:pStyle w:val="Heading2"/>
      </w:pPr>
      <w:r>
        <w:t xml:space="preserve">5. Methodology: Focusing on Moscow's Reality</w:t>
      </w:r>
    </w:p>
    <w:p>
      <w:pPr>
        <w:pStyle w:val="FirstParagraph"/>
      </w:pPr>
      <w:r>
        <w:t xml:space="preserve">This research employs a sequential mixed-methods design, exclusively focused on libraries within Moscow city limits:</w:t>
      </w:r>
    </w:p>
    <w:p>
      <w:pPr>
        <w:numPr>
          <w:ilvl w:val="0"/>
          <w:numId w:val="1002"/>
        </w:numPr>
        <w:pStyle w:val="Compact"/>
      </w:pPr>
      <w:r>
        <w:rPr>
          <w:bCs/>
          <w:b/>
        </w:rPr>
        <w:t xml:space="preserve">Phase 1 (Quantitative):</w:t>
      </w:r>
      <w:r>
        <w:t xml:space="preserve"> </w:t>
      </w:r>
      <w:r>
        <w:t xml:space="preserve">Survey of Librarians (N=300) across public libraries in all Moscow districts and major university libraries. Targeting key metrics: self-assessment of digital skills, perceived challenges, time spent on traditional vs. new tasks.</w:t>
      </w:r>
    </w:p>
    <w:p>
      <w:pPr>
        <w:numPr>
          <w:ilvl w:val="0"/>
          <w:numId w:val="1002"/>
        </w:numPr>
        <w:pStyle w:val="Compact"/>
      </w:pPr>
      <w:r>
        <w:rPr>
          <w:bCs/>
          <w:b/>
        </w:rPr>
        <w:t xml:space="preserve">Phase 2 (Qualitative):</w:t>
      </w:r>
      <w:r>
        <w:t xml:space="preserve"> </w:t>
      </w:r>
      <w:r>
        <w:t xml:space="preserve">In-depth interviews with 25+ Librarians (representing diverse library types and experience levels) and focus groups with Library Directors from Moscow City Department of Culture. Exploring nuanced experiences, professional identity shifts, and suggestions for improvement.</w:t>
      </w:r>
    </w:p>
    <w:p>
      <w:pPr>
        <w:numPr>
          <w:ilvl w:val="0"/>
          <w:numId w:val="1002"/>
        </w:numPr>
        <w:pStyle w:val="Compact"/>
      </w:pPr>
      <w:r>
        <w:rPr>
          <w:bCs/>
          <w:b/>
        </w:rPr>
        <w:t xml:space="preserve">Phase 3 (Analysis):</w:t>
      </w:r>
      <w:r>
        <w:t xml:space="preserve"> </w:t>
      </w:r>
      <w:r>
        <w:t xml:space="preserve">Thematic analysis of qualitative data combined with statistical analysis of survey results. Triangulation to ensure findings reflect the Moscow context accurately.</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directly contributes to advancing knowledge about the Librarian profession specifically within Russia Moscow. The findings will offer:</w:t>
      </w:r>
    </w:p>
    <w:p>
      <w:pPr>
        <w:numPr>
          <w:ilvl w:val="0"/>
          <w:numId w:val="1003"/>
        </w:numPr>
        <w:pStyle w:val="Compact"/>
      </w:pPr>
      <w:r>
        <w:rPr>
          <w:bCs/>
          <w:b/>
        </w:rPr>
        <w:t xml:space="preserve">Practical Value for Moscow Libraries:</w:t>
      </w:r>
      <w:r>
        <w:t xml:space="preserve"> </w:t>
      </w:r>
      <w:r>
        <w:t xml:space="preserve">Actionable, data-driven recommendations for library management in Russia Moscow on staff training, service redesign, and technology integration tailored to local needs.</w:t>
      </w:r>
    </w:p>
    <w:p>
      <w:pPr>
        <w:numPr>
          <w:ilvl w:val="0"/>
          <w:numId w:val="1003"/>
        </w:numPr>
        <w:pStyle w:val="Compact"/>
      </w:pPr>
      <w:r>
        <w:rPr>
          <w:bCs/>
          <w:b/>
        </w:rPr>
        <w:t xml:space="preserve">Evidence-Based Policy Support:</w:t>
      </w:r>
      <w:r>
        <w:t xml:space="preserve"> </w:t>
      </w:r>
      <w:r>
        <w:t xml:space="preserve">Robust evidence to inform the Moscow City Government’s Library Development Strategy (2025-2030) and Federal Library Policy initiatives in the capital region.</w:t>
      </w:r>
    </w:p>
    <w:p>
      <w:pPr>
        <w:numPr>
          <w:ilvl w:val="0"/>
          <w:numId w:val="1003"/>
        </w:numPr>
        <w:pStyle w:val="Compact"/>
      </w:pPr>
      <w:r>
        <w:rPr>
          <w:bCs/>
          <w:b/>
        </w:rPr>
        <w:t xml:space="preserve">Academic Contribution:</w:t>
      </w:r>
      <w:r>
        <w:t xml:space="preserve"> </w:t>
      </w:r>
      <w:r>
        <w:t xml:space="preserve">A crucial empirical study filling a significant gap in Slavic library science, providing a model for context-specific research on Librarianship within rapidly changing urban environments of post-Soviet states. It moves beyond theoretical discourse to document the *actual* work and challenges faced by the Librarian in Russia's most prominent city.</w:t>
      </w:r>
    </w:p>
    <w:bookmarkEnd w:id="26"/>
    <w:bookmarkStart w:id="27" w:name="conclusion"/>
    <w:p>
      <w:pPr>
        <w:pStyle w:val="Heading2"/>
      </w:pPr>
      <w:r>
        <w:t xml:space="preserve">7. Conclusion</w:t>
      </w:r>
    </w:p>
    <w:p>
      <w:pPr>
        <w:pStyle w:val="FirstParagraph"/>
      </w:pPr>
      <w:r>
        <w:t xml:space="preserve">The role of the Librarian in contemporary Russia Moscow is at a pivotal juncture. As information access becomes increasingly democratized yet fragmented, Moscow's libraries must leverage their unique position as trusted community anchors to foster digital inclusion, critical thinking, and cultural continuity. This Thesis Proposal provides a structured framework for understanding this evolution on the ground within Moscow itself. By centering the lived experiences of Librarians in Russia's capital city, this research will generate vital knowledge to empower these essential professionals and ensure Moscow's libraries remain vibrant, relevant hubs of knowledge for decades to come. The outcomes promise significant impact not only locally but also as a reference point for librarianship development across Russia.</w:t>
      </w:r>
    </w:p>
    <w:bookmarkEnd w:id="27"/>
    <w:bookmarkStart w:id="28" w:name="references-illustrative"/>
    <w:p>
      <w:pPr>
        <w:pStyle w:val="Heading2"/>
      </w:pPr>
      <w:r>
        <w:t xml:space="preserve">References (Illustrative)</w:t>
      </w:r>
    </w:p>
    <w:p>
      <w:pPr>
        <w:pStyle w:val="FirstParagraph"/>
      </w:pPr>
      <w:r>
        <w:t xml:space="preserve">Ivanova, A. (2021). *Digital Transformation in Russian Public Libraries: Challenges and Opportunities*. Moscow State Pedagogical University Press.</w:t>
      </w:r>
      <w:r>
        <w:br/>
      </w:r>
      <w:r>
        <w:t xml:space="preserve">Moscow City Department of Culture. (2023). *Annual Report on Library Services in Moscow*. Retrieved from [hypothetical link].</w:t>
      </w:r>
      <w:r>
        <w:br/>
      </w:r>
      <w:r>
        <w:t xml:space="preserve">Petrova, L., &amp; Sokolov, V. (2019). Post-Soviet Librarianship: A Comparative Study. *Journal of Librarianship and Information Science*, 51(4), 789-802.</w:t>
      </w:r>
      <w:r>
        <w:br/>
      </w:r>
      <w:r>
        <w:t xml:space="preserve">UNESCO. (2020). *Digital Libraries and Cultural Heritage in the Digital Age*. Paris: UNESCO Publishing.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Russia Moscow</dc:title>
  <dc:creator/>
  <dc:language>en</dc:language>
  <cp:keywords/>
  <dcterms:created xsi:type="dcterms:W3CDTF">2025-12-11T16:32:58Z</dcterms:created>
  <dcterms:modified xsi:type="dcterms:W3CDTF">2025-12-11T16:32:58Z</dcterms:modified>
</cp:coreProperties>
</file>

<file path=docProps/custom.xml><?xml version="1.0" encoding="utf-8"?>
<Properties xmlns="http://schemas.openxmlformats.org/officeDocument/2006/custom-properties" xmlns:vt="http://schemas.openxmlformats.org/officeDocument/2006/docPropsVTypes"/>
</file>