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6f4a9413e1490120f76a07d8a52600e1572a62f"/>
    <w:p>
      <w:pPr>
        <w:pStyle w:val="Heading1"/>
      </w:pPr>
      <w:r>
        <w:t xml:space="preserve">Thesis Proposal: The Transformative Role of the Librarian in Advancing Knowledge Infrastructure within Saudi Arabia Jeddah</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evolution of the librarian profession within the dynamic educational, cultural, and technological landscape of Saudi Arabia Jeddah. As part of Kingdom-wide initiatives under Vision 2030, Jeddah—Saudi Arabia's second-largest city and a major commercial and cultural hub—experiences unprecedented growth in academic institutions, public libraries, and knowledge-based enterprises. The traditional role of the librarian is rapidly transforming from custodian of physical collections to strategic knowledge facilitator, information architect, and community engagement leader. This research directly addresses the pressing need to understand how librarians in Jeddah are adapting their skills, services, and professional identity to meet these evolving demands within a distinctly Saudi context. The central question guiding this thesis proposal is: How can the role of the librarian in Jeddah be strategically redefined and empowered to maximize contributions towards national educational goals, digital literacy advancement, and cultural preservation as outlined in Vision 2030?</w:t>
      </w:r>
    </w:p>
    <w:bookmarkEnd w:id="20"/>
    <w:bookmarkStart w:id="21" w:name="problem-statement"/>
    <w:p>
      <w:pPr>
        <w:pStyle w:val="Heading2"/>
      </w:pPr>
      <w:r>
        <w:t xml:space="preserve">2. Problem Statement</w:t>
      </w:r>
    </w:p>
    <w:p>
      <w:pPr>
        <w:pStyle w:val="FirstParagraph"/>
      </w:pPr>
      <w:r>
        <w:t xml:space="preserve">Despite significant investment in libraries across Saudi Arabia Jeddah—evidenced by modern facilities like the King Abdulaziz Public Library and university libraries supporting institutions such as King Abdullah University of Science and Technology (KAUST) and Jeddah University—the professional development, operational frameworks, and strategic integration of librarians remain inadequately studied within the local context. Many librarians in Jeddah face challenges including outdated training models not aligned with digital transformation needs, insufficient recognition of their strategic value beyond cataloging duties, and a gap between national vision directives and on-the-ground implementation at library level. This disconnect risks undermining Saudi Arabia's ambitious goals for knowledge economy development and the empowerment of its youth. Without a focused investigation into the specific challenges, opportunities, and required competencies for librarians operating within Jeddah's unique socio-cultural ecosystem, efforts to modernize information services may lack coherence and impact.</w:t>
      </w:r>
    </w:p>
    <w:bookmarkEnd w:id="21"/>
    <w:bookmarkStart w:id="22" w:name="X3e7546029e613933c30a7b40c98ce275163eb9e"/>
    <w:p>
      <w:pPr>
        <w:pStyle w:val="Heading2"/>
      </w:pPr>
      <w:r>
        <w:t xml:space="preserve">3. Literature Review: Gaps in Contextual Understanding</w:t>
      </w:r>
    </w:p>
    <w:p>
      <w:pPr>
        <w:pStyle w:val="FirstParagraph"/>
      </w:pPr>
      <w:r>
        <w:t xml:space="preserve">Existing literature on library science often focuses on Western models or generalizations about the Middle East, overlooking the nuanced realities of libraries within Saudi Arabia Jeddah. While studies exist on Vision 2030's impact on education (Alshammari &amp; Alharbi, 2021), and some research touches upon librarians' digital skills (Alghamdi, 2023), a comprehensive analysis specific to Jeddah's libraries is absent. Key gaps include: the absence of empirical data on librarian job roles and professional development needs in Jeddah; limited exploration of how librarians navigate cultural sensitivities while providing global information access; and insufficient understanding of community engagement strategies tailored to Jeddah's diverse population (including expatriate communities, local families, and university students). This thesis proposal directly targets these gaps by centering the research exclusively on the librarian experience within Saudi Arabia Jeddah.</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current scope of practice, key responsibilities, and professional development pathways for librarians across public, academic, and special libraries in Jeddah.</w:t>
      </w:r>
    </w:p>
    <w:p>
      <w:pPr>
        <w:numPr>
          <w:ilvl w:val="0"/>
          <w:numId w:val="1001"/>
        </w:numPr>
        <w:pStyle w:val="Compact"/>
      </w:pPr>
      <w:r>
        <w:t xml:space="preserve">Analyze the perceived challenges faced by librarians in Saudi Arabia Jeddah regarding technological adoption (AI tools, digital archives), community engagement strategies aligned with local values, and integration into institutional decision-making processes.</w:t>
      </w:r>
    </w:p>
    <w:p>
      <w:pPr>
        <w:numPr>
          <w:ilvl w:val="0"/>
          <w:numId w:val="1001"/>
        </w:numPr>
        <w:pStyle w:val="Compact"/>
      </w:pPr>
      <w:r>
        <w:t xml:space="preserve">Evaluate how effectively current librarian training programs prepare professionals for Vision 2030's knowledge-based economy demands within the Jeddah context.</w:t>
      </w:r>
    </w:p>
    <w:p>
      <w:pPr>
        <w:numPr>
          <w:ilvl w:val="0"/>
          <w:numId w:val="1001"/>
        </w:numPr>
        <w:pStyle w:val="Compact"/>
      </w:pPr>
      <w:r>
        <w:t xml:space="preserve">Develop evidence-based recommendations for policymakers (e.g., Ministry of Education, Saudi Commission for Tourism and National Heritage), library management, and academic institutions to strategically empower librarians in Jeddah as key catalysts for knowledge dissemination.</w:t>
      </w:r>
    </w:p>
    <w:bookmarkEnd w:id="23"/>
    <w:bookmarkStart w:id="24" w:name="methodology"/>
    <w:p>
      <w:pPr>
        <w:pStyle w:val="Heading2"/>
      </w:pPr>
      <w:r>
        <w:t xml:space="preserve">5. Methodology</w:t>
      </w:r>
    </w:p>
    <w:p>
      <w:pPr>
        <w:pStyle w:val="FirstParagraph"/>
      </w:pPr>
      <w:r>
        <w:t xml:space="preserve">This qualitative research employs a mixed-methods approach tailored to the Jeddah context:</w:t>
      </w:r>
    </w:p>
    <w:p>
      <w:pPr>
        <w:numPr>
          <w:ilvl w:val="0"/>
          <w:numId w:val="1002"/>
        </w:numPr>
        <w:pStyle w:val="Compact"/>
      </w:pPr>
      <w:r>
        <w:rPr>
          <w:bCs/>
          <w:b/>
        </w:rPr>
        <w:t xml:space="preserve">Case Study Analysis:</w:t>
      </w:r>
      <w:r>
        <w:t xml:space="preserve"> </w:t>
      </w:r>
      <w:r>
        <w:t xml:space="preserve">In-depth examination of 3-4 representative libraries in Jeddah (e.g., King Abdulaziz Public Library, University of Jeddah Library, KAUST Library) focusing on service models, staff structures, and community impact.</w:t>
      </w:r>
    </w:p>
    <w:p>
      <w:pPr>
        <w:numPr>
          <w:ilvl w:val="0"/>
          <w:numId w:val="1002"/>
        </w:numPr>
        <w:pStyle w:val="Compact"/>
      </w:pPr>
      <w:r>
        <w:rPr>
          <w:bCs/>
          <w:b/>
        </w:rPr>
        <w:t xml:space="preserve">Semi-Structured Interviews:</w:t>
      </w:r>
      <w:r>
        <w:t xml:space="preserve"> </w:t>
      </w:r>
      <w:r>
        <w:t xml:space="preserve">Conducting interviews with 20+ librarians (including senior managers and frontline staff) across various library types in Jeddah to capture lived experiences and professional perspectives.</w:t>
      </w:r>
    </w:p>
    <w:p>
      <w:pPr>
        <w:numPr>
          <w:ilvl w:val="0"/>
          <w:numId w:val="1002"/>
        </w:numPr>
        <w:pStyle w:val="Compact"/>
      </w:pPr>
      <w:r>
        <w:rPr>
          <w:bCs/>
          <w:b/>
        </w:rPr>
        <w:t xml:space="preserve">Focus Group Discussions:</w:t>
      </w:r>
      <w:r>
        <w:t xml:space="preserve"> </w:t>
      </w:r>
      <w:r>
        <w:t xml:space="preserve">Organizing sessions with librarian associations (e.g., Saudi Library Association - Jeddah Chapter) and key stakeholders (university faculty, cultural institution representatives) to discuss systemic challenges and opportunities.</w:t>
      </w:r>
    </w:p>
    <w:p>
      <w:pPr>
        <w:numPr>
          <w:ilvl w:val="0"/>
          <w:numId w:val="1002"/>
        </w:numPr>
        <w:pStyle w:val="Compact"/>
      </w:pPr>
      <w:r>
        <w:rPr>
          <w:bCs/>
          <w:b/>
        </w:rPr>
        <w:t xml:space="preserve">Document Analysis:</w:t>
      </w:r>
      <w:r>
        <w:t xml:space="preserve"> </w:t>
      </w:r>
      <w:r>
        <w:t xml:space="preserve">Reviewing Vision 2030 policy documents, national library development strategies, and local institutional plans relevant to Jeddah's libraries.</w:t>
      </w:r>
    </w:p>
    <w:p>
      <w:pPr>
        <w:pStyle w:val="FirstParagraph"/>
      </w:pPr>
      <w:r>
        <w:t xml:space="preserve">Data collection will prioritize cultural sensitivity and linguistic appropriateness (Arabic and English), ensuring findings authentically reflect the Saudi Arabia Jeddah environment. Ethical approval will be sought from relevant Saudi academic institutions.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Practical:</w:t>
      </w:r>
      <w:r>
        <w:t xml:space="preserve"> </w:t>
      </w:r>
      <w:r>
        <w:t xml:space="preserve">Actionable recommendations for Jeddah library administrators and Saudi Ministry bodies to revamp librarian recruitment, training (e.g., integrating AI literacy, cultural competency), and career progression pathways directly addressing Vision 2030 needs.</w:t>
      </w:r>
    </w:p>
    <w:p>
      <w:pPr>
        <w:numPr>
          <w:ilvl w:val="0"/>
          <w:numId w:val="1003"/>
        </w:numPr>
        <w:pStyle w:val="Compact"/>
      </w:pPr>
      <w:r>
        <w:rPr>
          <w:bCs/>
          <w:b/>
        </w:rPr>
        <w:t xml:space="preserve">Theoretical:</w:t>
      </w:r>
      <w:r>
        <w:t xml:space="preserve"> </w:t>
      </w:r>
      <w:r>
        <w:t xml:space="preserve">Advancing the understanding of librarianship within an emerging Arab knowledge economy context, challenging universalist models and contributing to the development of a more culturally resonant "Saudi Librarian" paradigm.</w:t>
      </w:r>
    </w:p>
    <w:p>
      <w:pPr>
        <w:numPr>
          <w:ilvl w:val="0"/>
          <w:numId w:val="1003"/>
        </w:numPr>
        <w:pStyle w:val="Compact"/>
      </w:pPr>
      <w:r>
        <w:rPr>
          <w:bCs/>
          <w:b/>
        </w:rPr>
        <w:t xml:space="preserve">Policy:</w:t>
      </w:r>
      <w:r>
        <w:t xml:space="preserve"> </w:t>
      </w:r>
      <w:r>
        <w:t xml:space="preserve">Providing robust evidence to advocate for increased resource allocation and strategic recognition of the librarian's role as essential infrastructure for national development in Saudi Arabia Jeddah.</w:t>
      </w:r>
    </w:p>
    <w:bookmarkEnd w:id="25"/>
    <w:bookmarkStart w:id="26" w:name="significance-of-the-study"/>
    <w:p>
      <w:pPr>
        <w:pStyle w:val="Heading2"/>
      </w:pPr>
      <w:r>
        <w:t xml:space="preserve">7. Significance of the Study</w:t>
      </w:r>
    </w:p>
    <w:p>
      <w:pPr>
        <w:pStyle w:val="FirstParagraph"/>
      </w:pPr>
      <w:r>
        <w:t xml:space="preserve">The significance of this research lies in its direct alignment with Saudi Arabia's strategic imperatives. As Jeddah emerges as a pivotal city for innovation and cultural exchange within the Kingdom, the librarian is positioned at the forefront of enabling equitable access to information, fostering critical thinking among youth, and preserving Saudi heritage through modern digital means. Empowering the librarian profession in Jeddah is not merely an operational concern; it is fundamental to building a sustainable knowledge society. This thesis proposal provides a vital roadmap for transforming librarians from passive service providers into active, strategic partners in Saudi Arabia's journey towards becoming a global hub of innovation and learning.</w:t>
      </w:r>
    </w:p>
    <w:bookmarkEnd w:id="26"/>
    <w:bookmarkStart w:id="27" w:name="conclusion"/>
    <w:p>
      <w:pPr>
        <w:pStyle w:val="Heading2"/>
      </w:pPr>
      <w:r>
        <w:t xml:space="preserve">8. Conclusion</w:t>
      </w:r>
    </w:p>
    <w:p>
      <w:pPr>
        <w:pStyle w:val="FirstParagraph"/>
      </w:pPr>
      <w:r>
        <w:t xml:space="preserve">This Thesis Proposal underscores the urgent need to center the professional evolution of the Librarian within Saudi Arabia Jeddah's unique trajectory. By conducting rigorous, context-specific research, this study will illuminate pathways to maximize the librarian's potential as a catalyst for educational advancement, digital inclusion, and cultural enrichment in one of Saudi Arabia's most dynamic cities. The findings will directly inform practice and policy to ensure that Jeddah’s libraries become not just repositories of knowledge but vibrant engines driving national prosperity under Vision 2030. The success of this thesis is intrinsically linked to the future role of the Librarian in shaping Saudi Arabia's knowledge landscape, making its focus on Saudi Arabia Jeddah both timely and critically important.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the Role of the Librarian in Saudi Arabia Jeddah</dc:title>
  <dc:creator/>
  <dc:language>en</dc:language>
  <cp:keywords/>
  <dcterms:created xsi:type="dcterms:W3CDTF">2026-07-20T07:01:16Z</dcterms:created>
  <dcterms:modified xsi:type="dcterms:W3CDTF">2026-07-20T07:01:16Z</dcterms:modified>
</cp:coreProperties>
</file>

<file path=docProps/custom.xml><?xml version="1.0" encoding="utf-8"?>
<Properties xmlns="http://schemas.openxmlformats.org/officeDocument/2006/custom-properties" xmlns:vt="http://schemas.openxmlformats.org/officeDocument/2006/docPropsVTypes"/>
</file>