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Knowledge</w:t>
      </w:r>
      <w:r>
        <w:t xml:space="preserve"> </w:t>
      </w:r>
      <w:r>
        <w:t xml:space="preserve">Ecosystem</w:t>
      </w:r>
    </w:p>
    <w:bookmarkStart w:id="28" w:name="X2bf15c905f1d04e7f55715985806b8437c87e96"/>
    <w:p>
      <w:pPr>
        <w:pStyle w:val="Heading1"/>
      </w:pPr>
      <w:r>
        <w:t xml:space="preserve">Thesis Proposal: The Evolving Role of the Librarian in Saudi Arabia Riyadh's Knowledge Ecosystem</w:t>
      </w:r>
    </w:p>
    <w:bookmarkStart w:id="20" w:name="abstract"/>
    <w:p>
      <w:pPr>
        <w:pStyle w:val="Heading2"/>
      </w:pPr>
      <w:r>
        <w:t xml:space="preserve">Abstract</w:t>
      </w:r>
    </w:p>
    <w:p>
      <w:pPr>
        <w:pStyle w:val="FirstParagraph"/>
      </w:pPr>
      <w:r>
        <w:t xml:space="preserve">This Thesis Proposal examines the critical transformation of the Librarian's role within academic, public, and institutional libraries across Riyadh, Saudi Arabia. As Saudi Arabia advances its Vision 2030 objectives for a knowledge-driven economy, the strategic importance of skilled librarians has intensified. This research addresses a significant gap in understanding how contemporary Librarians in Riyadh navigate digital transitions, support national educational goals, and foster inclusive information access within the unique socio-cultural context of the Kingdom. The proposed study employs mixed-methods (surveys, interviews, case studies) to analyze current librarian competencies, challenges faced in Riyadh's evolving library landscape, and best practices for aligning Librarian services with Saudi Arabia's strategic priorities. Findings will provide actionable insights for curriculum development, professional training frameworks, and policy formulation essential for the future of information management in Riyadh.</w:t>
      </w:r>
    </w:p>
    <w:bookmarkEnd w:id="20"/>
    <w:bookmarkStart w:id="21" w:name="introduction-the-imperative-context"/>
    <w:p>
      <w:pPr>
        <w:pStyle w:val="Heading2"/>
      </w:pPr>
      <w:r>
        <w:t xml:space="preserve">1. Introduction: The Imperative Context</w:t>
      </w:r>
    </w:p>
    <w:p>
      <w:pPr>
        <w:pStyle w:val="FirstParagraph"/>
      </w:pPr>
      <w:r>
        <w:t xml:space="preserve">Saudi Arabia is undergoing a profound societal and economic transformation under Vision 2030, which places immense emphasis on knowledge creation, digital literacy, and lifelong learning as foundational pillars for a diversified economy. Riyadh, as the capital city and burgeoning hub of innovation, education, and culture within Saudi Arabia Riyadh, is at the epicenter of this shift. The traditional role of the Librarian is rapidly evolving beyond cataloging books; today's Librarian in Riyadh must be a dynamic information architect, digital literacy coach, research facilitator, cultural liaison, and community engagement specialist. This Thesis Proposal directly confronts the urgent need to redefine and empower the Librarian within Saudi Arabia Riyadh's institutional framework to fully support national ambitions. The current gap lies in comprehensive empirical research focusing specifically on how Librarians operate, adapt, and contribute within Riyadh's distinct environment – a context shaped by rapid digital adoption, cultural norms, government initiatives like the National Library Strategy (2021-2030), and the unique demands of a society transitioning towards greater knowledge-based engagement.</w:t>
      </w:r>
    </w:p>
    <w:bookmarkEnd w:id="21"/>
    <w:bookmarkStart w:id="22" w:name="problem-statement"/>
    <w:p>
      <w:pPr>
        <w:pStyle w:val="Heading2"/>
      </w:pPr>
      <w:r>
        <w:t xml:space="preserve">2. Problem Statement</w:t>
      </w:r>
    </w:p>
    <w:p>
      <w:pPr>
        <w:pStyle w:val="FirstParagraph"/>
      </w:pPr>
      <w:r>
        <w:t xml:space="preserve">Despite significant investments in educational infrastructure and digital libraries across Riyadh (e.g., King Abdulaziz Public Library, university libraries like KFUPM &amp; KSU), there is a lack of robust, localized research on the professional realities of Librarians serving within this specific urban context. Key challenges include: 1) A perceived mismatch between existing librarian training programs and the advanced digital, research support, and community engagement skills demanded by Riyadh's institutions; 2) Limited understanding of how cultural and organizational factors uniquely impact Librarian effectiveness in Saudi Arabia Riyadh; 3) Inadequate data on the specific professional development needs of Librarians to excel within Vision 2030's knowledge economy framework. This gap hinders the effective deployment of human capital crucial for Saudi Arabia Riyadh's success, potentially stifling the potential contribution of libraries as vital community knowledge hubs.</w:t>
      </w:r>
    </w:p>
    <w:bookmarkEnd w:id="22"/>
    <w:bookmarkStart w:id="23" w:name="literature-review-key-gaps-in-context"/>
    <w:p>
      <w:pPr>
        <w:pStyle w:val="Heading2"/>
      </w:pPr>
      <w:r>
        <w:t xml:space="preserve">3. Literature Review (Key Gaps in Context)</w:t>
      </w:r>
    </w:p>
    <w:p>
      <w:pPr>
        <w:pStyle w:val="FirstParagraph"/>
      </w:pPr>
      <w:r>
        <w:t xml:space="preserve">Existing literature on librarianship predominantly focuses on Western contexts or global trends without sufficient localization to Saudi Arabia. While studies address digital literacy in K-12 education (e.g., King Abdullah University of Science and Technology - KAUST initiatives), few analyze the professional Librarian's role as a facilitator within that ecosystem, particularly within Riyadh. Research on Middle Eastern librarianship often generalizes across regions, overlooking the distinct dynamics of Saudi Arabia Riyadh. Crucially, there is minimal scholarship specifically examining how Vision 2030 policies directly translate into operational needs and opportunities for the Librarian in Riyadh's libraries. This Thesis Proposal seeks to fill this critical void by centering the Librarian's experience within Saudi Arabia Riyadh's unique socio-technical landscape.</w:t>
      </w:r>
    </w:p>
    <w:bookmarkEnd w:id="23"/>
    <w:bookmarkStart w:id="24" w:name="research-objectives"/>
    <w:p>
      <w:pPr>
        <w:pStyle w:val="Heading2"/>
      </w:pPr>
      <w:r>
        <w:t xml:space="preserve">4. Research Objectives</w:t>
      </w:r>
    </w:p>
    <w:p>
      <w:pPr>
        <w:numPr>
          <w:ilvl w:val="0"/>
          <w:numId w:val="1001"/>
        </w:numPr>
        <w:pStyle w:val="Compact"/>
      </w:pPr>
      <w:r>
        <w:t xml:space="preserve">To map the current core competencies, responsibilities, and daily challenges faced by Librarians across diverse libraries in Riyadh (academic, public, special).</w:t>
      </w:r>
    </w:p>
    <w:p>
      <w:pPr>
        <w:numPr>
          <w:ilvl w:val="0"/>
          <w:numId w:val="1001"/>
        </w:numPr>
        <w:pStyle w:val="Compact"/>
      </w:pPr>
      <w:r>
        <w:t xml:space="preserve">To analyze the alignment (or misalignment) between Librarian professional development pathways and the skill requirements driven by Vision 2030 and institutional strategies within Saudi Arabia Riyadh.</w:t>
      </w:r>
    </w:p>
    <w:p>
      <w:pPr>
        <w:numPr>
          <w:ilvl w:val="0"/>
          <w:numId w:val="1001"/>
        </w:numPr>
        <w:pStyle w:val="Compact"/>
      </w:pPr>
      <w:r>
        <w:t xml:space="preserve">To identify specific barriers (cultural, technological, organizational) hindering Librarians from maximizing their contribution to knowledge dissemination in Riyadh.</w:t>
      </w:r>
    </w:p>
    <w:p>
      <w:pPr>
        <w:numPr>
          <w:ilvl w:val="0"/>
          <w:numId w:val="1001"/>
        </w:numPr>
        <w:pStyle w:val="Compact"/>
      </w:pPr>
      <w:r>
        <w:t xml:space="preserve">To evaluate best practices and innovative models of Librarian-led services (e.g., digital literacy programs, research data management support, community outreach) successfully implemented in Riyadh libraries.</w:t>
      </w:r>
    </w:p>
    <w:p>
      <w:pPr>
        <w:numPr>
          <w:ilvl w:val="0"/>
          <w:numId w:val="1001"/>
        </w:numPr>
        <w:pStyle w:val="Compact"/>
      </w:pPr>
      <w:r>
        <w:t xml:space="preserve">To develop evidence-based recommendations for enhancing the professional role, training, and strategic positioning of the Librarian within Saudi Arabia Riyadh's knowledge infrastructure.</w:t>
      </w:r>
    </w:p>
    <w:bookmarkEnd w:id="24"/>
    <w:bookmarkStart w:id="25" w:name="methodology"/>
    <w:p>
      <w:pPr>
        <w:pStyle w:val="Heading2"/>
      </w:pPr>
      <w:r>
        <w:t xml:space="preserve">5. Methodology</w:t>
      </w:r>
    </w:p>
    <w:p>
      <w:pPr>
        <w:pStyle w:val="FirstParagraph"/>
      </w:pPr>
      <w:r>
        <w:t xml:space="preserve">This study will utilize a sequential mixed-methods approach. Phase 1: A quantitative survey targeting 150+ Librarians employed across major libraries in Riyadh (including King Abdulaziz Public Library, KSU Libraries, KFUPM Library, and key institutional libraries) to gather data on skills utilization, perceived challenges, training needs, and alignment with strategic goals. Phase 2: Qualitative in-depth interviews with 25-30 Librarians (representing diverse library types and experience levels) and key stakeholders (library directors, university deans responsible for academic support) to explore contextual nuances and generate deeper insights. Phase 3: Case studies of 3-4 exemplary libraries in Riyadh demonstrating innovative Librarian-led initiatives. Data analysis will employ thematic analysis for qualitative data and descriptive/inferential statistics for quantitative survey results, ensuring findings are grounded in the specific realities of Saudi Arabia Riyadh.</w:t>
      </w:r>
    </w:p>
    <w:bookmarkEnd w:id="25"/>
    <w:bookmarkStart w:id="26" w:name="significance-and-expected-contribution"/>
    <w:p>
      <w:pPr>
        <w:pStyle w:val="Heading2"/>
      </w:pPr>
      <w:r>
        <w:t xml:space="preserve">6. Significance and Expected Contribution</w:t>
      </w:r>
    </w:p>
    <w:p>
      <w:pPr>
        <w:pStyle w:val="FirstParagraph"/>
      </w:pPr>
      <w:r>
        <w:t xml:space="preserve">This Thesis Proposal addresses a vital strategic need. By focusing on the Librarian within Saudi Arabia Riyadh, the research will directly contribute to:</w:t>
      </w:r>
    </w:p>
    <w:p>
      <w:pPr>
        <w:numPr>
          <w:ilvl w:val="0"/>
          <w:numId w:val="1002"/>
        </w:numPr>
        <w:pStyle w:val="Compact"/>
      </w:pPr>
      <w:r>
        <w:rPr>
          <w:bCs/>
          <w:b/>
        </w:rPr>
        <w:t xml:space="preserve">National Strategy Support:</w:t>
      </w:r>
      <w:r>
        <w:t xml:space="preserve"> </w:t>
      </w:r>
      <w:r>
        <w:t xml:space="preserve">Providing concrete data to inform Ministry of Culture and Ministry of Education initiatives for librarian development, ensuring workforce readiness for Vision 2030.</w:t>
      </w:r>
    </w:p>
    <w:p>
      <w:pPr>
        <w:numPr>
          <w:ilvl w:val="0"/>
          <w:numId w:val="1002"/>
        </w:numPr>
        <w:pStyle w:val="Compact"/>
      </w:pPr>
      <w:r>
        <w:rPr>
          <w:bCs/>
          <w:b/>
        </w:rPr>
        <w:t xml:space="preserve">Professional Development:</w:t>
      </w:r>
      <w:r>
        <w:t xml:space="preserve"> </w:t>
      </w:r>
      <w:r>
        <w:t xml:space="preserve">Identifying precise competency gaps to shape future training programs (e.g., at the National Center for Libraries) tailored specifically for Riyadh's Librarians.</w:t>
      </w:r>
    </w:p>
    <w:p>
      <w:pPr>
        <w:numPr>
          <w:ilvl w:val="0"/>
          <w:numId w:val="1002"/>
        </w:numPr>
        <w:pStyle w:val="Compact"/>
      </w:pPr>
      <w:r>
        <w:rPr>
          <w:bCs/>
          <w:b/>
        </w:rPr>
        <w:t xml:space="preserve">Institutional Impact:</w:t>
      </w:r>
      <w:r>
        <w:t xml:space="preserve"> </w:t>
      </w:r>
      <w:r>
        <w:t xml:space="preserve">Empowering libraries in Riyadh to optimize their role as catalysts for digital literacy, research excellence, and community engagement – key pillars of Saudi Arabia's societal transformation.</w:t>
      </w:r>
    </w:p>
    <w:p>
      <w:pPr>
        <w:numPr>
          <w:ilvl w:val="0"/>
          <w:numId w:val="1002"/>
        </w:numPr>
        <w:pStyle w:val="Compact"/>
      </w:pPr>
      <w:r>
        <w:rPr>
          <w:bCs/>
          <w:b/>
        </w:rPr>
        <w:t xml:space="preserve">Knowledge Base:</w:t>
      </w:r>
      <w:r>
        <w:t xml:space="preserve"> </w:t>
      </w:r>
      <w:r>
        <w:t xml:space="preserve">Creating a foundational, localized body of knowledge on librarianship in contemporary Saudi Arabia that can guide future research and policy beyond Riyadh.</w:t>
      </w:r>
    </w:p>
    <w:p>
      <w:pPr>
        <w:pStyle w:val="FirstParagraph"/>
      </w:pPr>
      <w:r>
        <w:t xml:space="preserve">The findings will be invaluable for policymakers, library administrators across Riyadh, academic institutions developing library science curricula (e.g., at King Saud University), and the Librarians themselves seeking to understand their evolving professional identity within the heart of Saudi Arabia's knowledge revolution. This Thesis Proposal is not merely academic; it is a practical step towards ensuring that the Librarian in Saudi Arabia Riyadh becomes an indispensable asset, fully equipped to serve the Kingdom's aspirations for a vibrant, informed, and innovative future.</w:t>
      </w:r>
    </w:p>
    <w:bookmarkEnd w:id="26"/>
    <w:bookmarkStart w:id="27" w:name="conclusion"/>
    <w:p>
      <w:pPr>
        <w:pStyle w:val="Heading2"/>
      </w:pPr>
      <w:r>
        <w:t xml:space="preserve">7. Conclusion</w:t>
      </w:r>
    </w:p>
    <w:p>
      <w:pPr>
        <w:pStyle w:val="FirstParagraph"/>
      </w:pPr>
      <w:r>
        <w:t xml:space="preserve">The role of the Librarian in Saudi Arabia Riyadh stands at a pivotal moment. As libraries transform from repositories to dynamic knowledge hubs essential for Vision 2030, understanding the professional landscape of the Librarian is paramount. This Thesis Proposal outlines a necessary and timely research agenda focused squarely on Riyadh's unique context. By rigorously investigating the current state, challenges, and potential of Librarians across Riyadh's libraries, this study promises to deliver actionable insights that will strengthen the information ecosystem driving Saudi Arabia's national progress. The success of Saudi Arabia Riyadh in becoming a global knowledge leader hinges significantly on empowering its Librarians – this research is designed to make that empowerment a reality through evidence-based practice and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Saudi Arabia Riyadh's Knowledge Ecosystem</dc:title>
  <dc:creator/>
  <dc:language>en</dc:language>
  <cp:keywords/>
  <dcterms:created xsi:type="dcterms:W3CDTF">2026-05-01T11:20:21Z</dcterms:created>
  <dcterms:modified xsi:type="dcterms:W3CDTF">2026-05-01T11:20:21Z</dcterms:modified>
</cp:coreProperties>
</file>

<file path=docProps/custom.xml><?xml version="1.0" encoding="utf-8"?>
<Properties xmlns="http://schemas.openxmlformats.org/officeDocument/2006/custom-properties" xmlns:vt="http://schemas.openxmlformats.org/officeDocument/2006/docPropsVTypes"/>
</file>