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Switzerland</w:t>
      </w:r>
      <w:r>
        <w:t xml:space="preserve"> </w:t>
      </w:r>
      <w:r>
        <w:t xml:space="preserve">Zurich</w:t>
      </w:r>
    </w:p>
    <w:bookmarkStart w:id="28" w:name="X83b875a30f1238768bcf66c1061f6cad2c8c396"/>
    <w:p>
      <w:pPr>
        <w:pStyle w:val="Heading1"/>
      </w:pPr>
      <w:r>
        <w:t xml:space="preserve">Thesis Proposal: The Evolving Role of the Librarian in Academic and Public Libraries within Switzerland Zurich Context</w:t>
      </w:r>
    </w:p>
    <w:bookmarkStart w:id="20" w:name="introduction"/>
    <w:p>
      <w:pPr>
        <w:pStyle w:val="Heading2"/>
      </w:pPr>
      <w:r>
        <w:t xml:space="preserve">1. Introduction</w:t>
      </w:r>
    </w:p>
    <w:p>
      <w:pPr>
        <w:pStyle w:val="FirstParagraph"/>
      </w:pPr>
      <w:r>
        <w:t xml:space="preserve">This Thesis Proposal outlines a research project examining the transformative role of the modern Librarian within Switzerland's unique cultural and educational landscape, with specific focus on Zurich as a global hub for knowledge dissemination. As digitalization accelerates and societal needs diversify, the Librarian profession in Switzerland Zurich faces unprecedented opportunities to redefine its contribution to community engagement, information literacy, and institutional innovation. This research responds to a critical gap: while Swiss libraries maintain world-class standards, there is insufficient contextual analysis of how Zurich-based Librarians navigate technological shifts while preserving the nation's commitment to multilingual accessibility and academic excellence. The proposed thesis will investigate how contemporary Librarian practices in Switzerland Zurich align with global trends without compromising local cultural identity.</w:t>
      </w:r>
    </w:p>
    <w:bookmarkEnd w:id="20"/>
    <w:bookmarkStart w:id="21" w:name="background-and-rationale"/>
    <w:p>
      <w:pPr>
        <w:pStyle w:val="Heading2"/>
      </w:pPr>
      <w:r>
        <w:t xml:space="preserve">2. Background and Rationale</w:t>
      </w:r>
    </w:p>
    <w:p>
      <w:pPr>
        <w:pStyle w:val="FirstParagraph"/>
      </w:pPr>
      <w:r>
        <w:t xml:space="preserve">Switzerland Zurich stands as a nexus of international education, research, and cultural exchange, housing institutions like the University of Zurich, ETH Zurich, and the Zentralbibliothek Zürich. The Swiss library system operates under federal cantonal frameworks that emphasize neutrality, precision, and multilingual service (German/French/Italian/Romansh). However, digital transformation has disrupted traditional Librarian workflows: physical collections decline while demand for data curation, digital literacy programs, and access to open scholarly resources surges. Zurich's unique position—as a city where global corporations coexist with centuries-old academic traditions—creates a microcosm for studying librarian adaptation. Current Swiss library literature focuses on infrastructure or policy but neglects the</w:t>
      </w:r>
      <w:r>
        <w:t xml:space="preserve"> </w:t>
      </w:r>
      <w:r>
        <w:rPr>
          <w:iCs/>
          <w:i/>
        </w:rPr>
        <w:t xml:space="preserve">human element</w:t>
      </w:r>
      <w:r>
        <w:t xml:space="preserve">: how Librarians in Zurich actively shape this transition through community-centered practices rather than passive technological adoption.</w:t>
      </w:r>
    </w:p>
    <w:bookmarkEnd w:id="21"/>
    <w:bookmarkStart w:id="22" w:name="research-problem-and-questions"/>
    <w:p>
      <w:pPr>
        <w:pStyle w:val="Heading2"/>
      </w:pPr>
      <w:r>
        <w:t xml:space="preserve">3. Research Problem and Questions</w:t>
      </w:r>
    </w:p>
    <w:p>
      <w:pPr>
        <w:pStyle w:val="FirstParagraph"/>
      </w:pPr>
      <w:r>
        <w:t xml:space="preserve">The central problem is that Swiss libraries, particularly in Zurich, risk becoming technologically proficient but culturally disconnected if Librarian roles are not consciously redefined. This thesis addresses two critical questions:</w:t>
      </w:r>
    </w:p>
    <w:p>
      <w:pPr>
        <w:numPr>
          <w:ilvl w:val="0"/>
          <w:numId w:val="1001"/>
        </w:numPr>
        <w:pStyle w:val="Compact"/>
      </w:pPr>
      <w:r>
        <w:t xml:space="preserve">How do Librarians in Switzerland Zurich strategically integrate digital tools while maintaining multilingual accessibility and fostering community trust?</w:t>
      </w:r>
    </w:p>
    <w:p>
      <w:pPr>
        <w:numPr>
          <w:ilvl w:val="0"/>
          <w:numId w:val="1001"/>
        </w:numPr>
        <w:pStyle w:val="Compact"/>
      </w:pPr>
      <w:r>
        <w:t xml:space="preserve">To what extent does the professional identity of the Librarian in Zurich reflect global trends versus uniquely Swiss values of neutrality, precision, and service (Dienstleistung) in knowledge management?</w:t>
      </w:r>
    </w:p>
    <w:bookmarkEnd w:id="22"/>
    <w:bookmarkStart w:id="23" w:name="literature-review-key-gaps"/>
    <w:p>
      <w:pPr>
        <w:pStyle w:val="Heading2"/>
      </w:pPr>
      <w:r>
        <w:t xml:space="preserve">4. Literature Review: Key Gaps</w:t>
      </w:r>
    </w:p>
    <w:p>
      <w:pPr>
        <w:pStyle w:val="FirstParagraph"/>
      </w:pPr>
      <w:r>
        <w:t xml:space="preserve">Existing scholarship on librarianship highlights global shifts (e.g., digital archives, AI-driven discovery systems), but most studies focus on Anglophone contexts. Swiss library research (e.g., Korn et al., 2018; Schweizer Bibliotheksverein, 2020) emphasizes operational efficiency over professional identity. Crucially, no work examines Zurich’s Librarians as cultural brokers navigating Switzerland’s federalism—where cantonal libraries balance national standards with local needs (e.g., Zurich's emphasis on German-language scholarly resources versus Geneva’s French focus). This thesis bridges this gap by centering the</w:t>
      </w:r>
      <w:r>
        <w:t xml:space="preserve"> </w:t>
      </w:r>
      <w:r>
        <w:rPr>
          <w:iCs/>
          <w:i/>
        </w:rPr>
        <w:t xml:space="preserve">Switzerland Zurich</w:t>
      </w:r>
      <w:r>
        <w:t xml:space="preserve"> </w:t>
      </w:r>
      <w:r>
        <w:t xml:space="preserve">context as a case study for nuanced librarian evolution, moving beyond generic "digital transformation" narratives.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Semi-Structured Interviews:</w:t>
      </w:r>
      <w:r>
        <w:t xml:space="preserve"> </w:t>
      </w:r>
      <w:r>
        <w:t xml:space="preserve">30 Librarians across Zurich’s academic, public, and special libraries (e.g., ETH Library, Zentralbibliothek, Swiss National Library) to explore lived experiences of role transformation.</w:t>
      </w:r>
    </w:p>
    <w:p>
      <w:pPr>
        <w:numPr>
          <w:ilvl w:val="0"/>
          <w:numId w:val="1002"/>
        </w:numPr>
        <w:pStyle w:val="Compact"/>
      </w:pPr>
      <w:r>
        <w:rPr>
          <w:bCs/>
          <w:b/>
        </w:rPr>
        <w:t xml:space="preserve">Document Analysis:</w:t>
      </w:r>
      <w:r>
        <w:t xml:space="preserve"> </w:t>
      </w:r>
      <w:r>
        <w:t xml:space="preserve">Review of institutional strategies (2015–2023), digital service metrics, and multilingual accessibility reports from Zurich-based libraries.</w:t>
      </w:r>
    </w:p>
    <w:p>
      <w:pPr>
        <w:numPr>
          <w:ilvl w:val="0"/>
          <w:numId w:val="1002"/>
        </w:numPr>
        <w:pStyle w:val="Compact"/>
      </w:pPr>
      <w:r>
        <w:rPr>
          <w:bCs/>
          <w:b/>
        </w:rPr>
        <w:t xml:space="preserve">Participatory Observation:</w:t>
      </w:r>
      <w:r>
        <w:t xml:space="preserve"> </w:t>
      </w:r>
      <w:r>
        <w:t xml:space="preserve">8-week immersion in Zurich library community programs (e.g., "Digitale Stadtbibliothek" initiatives) to observe Librarian-community interactions.</w:t>
      </w:r>
    </w:p>
    <w:p>
      <w:pPr>
        <w:pStyle w:val="FirstParagraph"/>
      </w:pPr>
      <w:r>
        <w:t xml:space="preserve">Data will be analyzed through thematic coding, grounded theory, and comparative analysis against OECD library benchmarks. Ethical approval will be sought from the University of Zurich’s ethics committee. Sampling prioritizes diversity in librarian seniority, library type, and linguistic competence to capture Zurich’s multicultural dynamics.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Professional Framework for Swiss Librarians:</w:t>
      </w:r>
      <w:r>
        <w:t xml:space="preserve"> </w:t>
      </w:r>
      <w:r>
        <w:t xml:space="preserve">A context-specific model for Librarian roles in multilingual, high-tech environments, explicitly addressing Switzerland Zurich’s need to balance digital innovation with cultural preservation. This will guide library training programs at institutions like the Zürcher Fachhochschule für Bibliotheks- und Informationswissenschaft.</w:t>
      </w:r>
    </w:p>
    <w:p>
      <w:pPr>
        <w:numPr>
          <w:ilvl w:val="0"/>
          <w:numId w:val="1003"/>
        </w:numPr>
        <w:pStyle w:val="Compact"/>
      </w:pPr>
      <w:r>
        <w:rPr>
          <w:bCs/>
          <w:b/>
        </w:rPr>
        <w:t xml:space="preserve">Policy Recommendations:</w:t>
      </w:r>
      <w:r>
        <w:t xml:space="preserve"> </w:t>
      </w:r>
      <w:r>
        <w:t xml:space="preserve">Evidence-based proposals for cantonal policymakers on funding models that support Librarian-led community engagement—critical as Zurich’s population grows to 1.5M residents with increasing linguistic diversity.</w:t>
      </w:r>
    </w:p>
    <w:p>
      <w:pPr>
        <w:numPr>
          <w:ilvl w:val="0"/>
          <w:numId w:val="1003"/>
        </w:numPr>
        <w:pStyle w:val="Compact"/>
      </w:pPr>
      <w:r>
        <w:rPr>
          <w:bCs/>
          <w:b/>
        </w:rPr>
        <w:t xml:space="preserve">Global Relevance:</w:t>
      </w:r>
      <w:r>
        <w:t xml:space="preserve"> </w:t>
      </w:r>
      <w:r>
        <w:t xml:space="preserve">Insights applicable beyond Switzerland, especially for other multilingual cities (e.g., Brussels, Montreal) grappling with similar tensions between digital efficiency and cultural inclusion.</w:t>
      </w:r>
    </w:p>
    <w:p>
      <w:pPr>
        <w:pStyle w:val="FirstParagraph"/>
      </w:pPr>
      <w:r>
        <w:t xml:space="preserve">The research will directly support Zurich’s 2030 Vision for Knowledge Cities by demonstrating how Librarians are not just technology users but strategic agents in building inclusive information ecosystems. For instance, findings could inform the Zentralbibliothek’s new "Multilingual Digital Hub" project targeting non-German-speaking residents.</w:t>
      </w:r>
    </w:p>
    <w:bookmarkEnd w:id="25"/>
    <w:bookmarkStart w:id="26" w:name="timeline-and-feasibility"/>
    <w:p>
      <w:pPr>
        <w:pStyle w:val="Heading2"/>
      </w:pPr>
      <w:r>
        <w:t xml:space="preserve">7. Timeline and Feasibility</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synthesis, ethics approval, interview protocol finalization.</w:t>
      </w:r>
    </w:p>
    <w:p>
      <w:pPr>
        <w:numPr>
          <w:ilvl w:val="0"/>
          <w:numId w:val="1004"/>
        </w:numPr>
        <w:pStyle w:val="Compact"/>
      </w:pPr>
      <w:r>
        <w:rPr>
          <w:bCs/>
          <w:b/>
        </w:rPr>
        <w:t xml:space="preserve">Months 4–9:</w:t>
      </w:r>
      <w:r>
        <w:t xml:space="preserve"> </w:t>
      </w:r>
      <w:r>
        <w:t xml:space="preserve">Data collection (interviews + observation) with Zurich libraries.</w:t>
      </w:r>
    </w:p>
    <w:p>
      <w:pPr>
        <w:numPr>
          <w:ilvl w:val="0"/>
          <w:numId w:val="1004"/>
        </w:numPr>
        <w:pStyle w:val="Compact"/>
      </w:pPr>
      <w:r>
        <w:rPr>
          <w:bCs/>
          <w:b/>
        </w:rPr>
        <w:t xml:space="preserve">Months 10–14:</w:t>
      </w:r>
      <w:r>
        <w:t xml:space="preserve"> </w:t>
      </w:r>
      <w:r>
        <w:t xml:space="preserve">Thematic analysis and draft chapters.</w:t>
      </w:r>
    </w:p>
    <w:p>
      <w:pPr>
        <w:numPr>
          <w:ilvl w:val="0"/>
          <w:numId w:val="1004"/>
        </w:numPr>
        <w:pStyle w:val="Compact"/>
      </w:pPr>
      <w:r>
        <w:rPr>
          <w:bCs/>
          <w:b/>
        </w:rPr>
        <w:t xml:space="preserve">Months 15–18:</w:t>
      </w:r>
      <w:r>
        <w:t xml:space="preserve"> </w:t>
      </w:r>
      <w:r>
        <w:t xml:space="preserve">Thesis writing, stakeholder feedback (e.g., Swiss Library Association), final submission.</w:t>
      </w:r>
    </w:p>
    <w:p>
      <w:pPr>
        <w:pStyle w:val="FirstParagraph"/>
      </w:pPr>
      <w:r>
        <w:t xml:space="preserve">Critical feasibility factors include Zurich’s library networks providing open access to data, strong academic partnerships (e.g., University of Zurich’s Department of Information Science), and the researcher’s native German proficiency plus professional experience as a Librarian in Zurich public libraries since 2020.</w:t>
      </w:r>
    </w:p>
    <w:bookmarkEnd w:id="26"/>
    <w:bookmarkStart w:id="27" w:name="conclusion"/>
    <w:p>
      <w:pPr>
        <w:pStyle w:val="Heading2"/>
      </w:pPr>
      <w:r>
        <w:t xml:space="preserve">8. Conclusion</w:t>
      </w:r>
    </w:p>
    <w:p>
      <w:pPr>
        <w:pStyle w:val="FirstParagraph"/>
      </w:pPr>
      <w:r>
        <w:t xml:space="preserve">This Thesis Proposal asserts that the future of Librarianship in Switzerland Zurich hinges not on technology alone, but on reimagining the Librarian as a culturally fluent facilitator of knowledge. In a world where misinformation proliferates and digital divides persist, Zurich’s libraries offer an ideal laboratory to prove that the modern Librarian—rooted in Swiss values of precision and service—can be instrumental in fostering informed communities. The research will move beyond describing challenges to provide actionable strategies for Librarians across Switzerland Zurich, ensuring that as our cities evolve digitally, they remain anchored in human-centered wisdom. This thesis is not merely an academic exercise; it is a blueprint for sustaining Switzerland’s reputation as a nation where knowledge serves all citizens—regardless of language or background—with excellence and equity.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Switzerland Zurich</dc:title>
  <dc:creator/>
  <dc:language>en</dc:language>
  <cp:keywords/>
  <dcterms:created xsi:type="dcterms:W3CDTF">2026-07-21T04:30:34Z</dcterms:created>
  <dcterms:modified xsi:type="dcterms:W3CDTF">2026-07-21T04:30:34Z</dcterms:modified>
</cp:coreProperties>
</file>

<file path=docProps/custom.xml><?xml version="1.0" encoding="utf-8"?>
<Properties xmlns="http://schemas.openxmlformats.org/officeDocument/2006/custom-properties" xmlns:vt="http://schemas.openxmlformats.org/officeDocument/2006/docPropsVTypes"/>
</file>