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Academic</w:t>
      </w:r>
      <w:r>
        <w:t xml:space="preserve"> </w:t>
      </w:r>
      <w:r>
        <w:t xml:space="preserve">Libraries</w:t>
      </w:r>
    </w:p>
    <w:bookmarkStart w:id="30" w:name="X9d85620ce5e502ce2c8c2d68306cd23a2b45e09"/>
    <w:p>
      <w:pPr>
        <w:pStyle w:val="Heading1"/>
      </w:pPr>
      <w:r>
        <w:t xml:space="preserve">Thesis Proposal: The Evolving Role of the Librarian in Tanzania Dar es Salaam's Academic Libraries</w:t>
      </w:r>
    </w:p>
    <w:bookmarkStart w:id="20" w:name="introduction-and-background"/>
    <w:p>
      <w:pPr>
        <w:pStyle w:val="Heading2"/>
      </w:pPr>
      <w:r>
        <w:t xml:space="preserve">1. Introduction and Background</w:t>
      </w:r>
    </w:p>
    <w:p>
      <w:pPr>
        <w:pStyle w:val="FirstParagraph"/>
      </w:pPr>
      <w:r>
        <w:t xml:space="preserve">In the rapidly transforming educational landscape of Tanzania Dar es Salaam, academic libraries serve as critical hubs for knowledge dissemination, research support, and digital literacy development. As one of Africa's fastest-growing urban centers with over 5 million residents and numerous higher education institutions including the University of Dar es Salaam (UDSM), Mzumbe University, and the Open University of Tanzania (OUT), Dar es Salaam faces unique challenges in sustaining effective library services. The traditional role of the</w:t>
      </w:r>
      <w:r>
        <w:t xml:space="preserve"> </w:t>
      </w:r>
      <w:r>
        <w:rPr>
          <w:bCs/>
          <w:b/>
        </w:rPr>
        <w:t xml:space="preserve">Librarian</w:t>
      </w:r>
      <w:r>
        <w:t xml:space="preserve">—once primarily focused on cataloging and physical resource management—is undergoing a profound metamorphosis due to digitalization, shifting user expectations, and limited institutional funding. This Thesis Proposal addresses a critical gap in understanding how librarians in Tanzania Dar es Salaam navigate these changes while fulfilling their mandate to support national educational goals outlined in the Tanzania Education Sector Development Plan (TESDP) 2023–2030. Without evidence-based insights into the evolving professional identity of the</w:t>
      </w:r>
      <w:r>
        <w:t xml:space="preserve"> </w:t>
      </w:r>
      <w:r>
        <w:rPr>
          <w:bCs/>
          <w:b/>
        </w:rPr>
        <w:t xml:space="preserve">Librarian</w:t>
      </w:r>
      <w:r>
        <w:t xml:space="preserve">, Tanzanian academic libraries risk becoming obsolete in a knowledge-driven economy.</w:t>
      </w:r>
    </w:p>
    <w:bookmarkEnd w:id="20"/>
    <w:bookmarkStart w:id="21" w:name="problem-statement"/>
    <w:p>
      <w:pPr>
        <w:pStyle w:val="Heading2"/>
      </w:pPr>
      <w:r>
        <w:t xml:space="preserve">2. Problem Statement</w:t>
      </w:r>
    </w:p>
    <w:p>
      <w:pPr>
        <w:pStyle w:val="FirstParagraph"/>
      </w:pPr>
      <w:r>
        <w:t xml:space="preserve">Despite Tanzania's commitment to universal access to education and digital transformation under its National ICT Policy, academic libraries in Dar es Salaam struggle with outdated infrastructure, insufficient technical training for staff, and minimal integration of modern information science practices. A 2023 report by the Tanzania Library Association (TLA) revealed that 78% of librarians in Dar es Salaam lack formal digital literacy certification, and only 35% have access to ongoing professional development opportunities. This skills gap directly impacts service quality: students and researchers frequently cite difficulties accessing digital resources, while faculty express concerns about inadequate support for data management and scholarly communication. The current research landscape neglects the lived experiences of</w:t>
      </w:r>
      <w:r>
        <w:t xml:space="preserve"> </w:t>
      </w:r>
      <w:r>
        <w:rPr>
          <w:bCs/>
          <w:b/>
        </w:rPr>
        <w:t xml:space="preserve">Librarian</w:t>
      </w:r>
      <w:r>
        <w:t xml:space="preserve">s operating within Tanzania's specific socio-economic context, where budget constraints, electricity instability, and high user-to-staff ratios exacerbate challenges. This Thesis Proposal seeks to rectify this oversight by centering the voices of Dar es Salaam's</w:t>
      </w:r>
      <w:r>
        <w:t xml:space="preserve"> </w:t>
      </w:r>
      <w:r>
        <w:rPr>
          <w:bCs/>
          <w:b/>
        </w:rPr>
        <w:t xml:space="preserve">Librarian</w:t>
      </w:r>
      <w:r>
        <w:t xml:space="preserve">s in a comprehensive study of their evolving roles.</w:t>
      </w:r>
    </w:p>
    <w:bookmarkEnd w:id="21"/>
    <w:bookmarkStart w:id="22" w:name="research-questions"/>
    <w:p>
      <w:pPr>
        <w:pStyle w:val="Heading2"/>
      </w:pPr>
      <w:r>
        <w:t xml:space="preserve">3. Research Questions</w:t>
      </w:r>
    </w:p>
    <w:p>
      <w:pPr>
        <w:numPr>
          <w:ilvl w:val="0"/>
          <w:numId w:val="1001"/>
        </w:numPr>
        <w:pStyle w:val="Compact"/>
      </w:pPr>
      <w:r>
        <w:t xml:space="preserve">How have digital transformation initiatives reshaped the core responsibilities and professional identity of librarians in academic institutions across Tanzania Dar es Salaam?</w:t>
      </w:r>
    </w:p>
    <w:p>
      <w:pPr>
        <w:numPr>
          <w:ilvl w:val="0"/>
          <w:numId w:val="1001"/>
        </w:numPr>
        <w:pStyle w:val="Compact"/>
      </w:pPr>
      <w:r>
        <w:t xml:space="preserve">What institutional, technological, and socio-economic barriers most significantly impede librarians' ability to deliver modern library services in this context?</w:t>
      </w:r>
    </w:p>
    <w:p>
      <w:pPr>
        <w:numPr>
          <w:ilvl w:val="0"/>
          <w:numId w:val="1001"/>
        </w:numPr>
        <w:pStyle w:val="Compact"/>
      </w:pPr>
      <w:r>
        <w:t xml:space="preserve">To what extent do existing training frameworks align with the competencies required for contemporary librarian roles in Tanzania's academic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To document and analyze the evolving professional responsibilities of librarians in Dar es Salaam's academic libraries through a mixed-methods lens.</w:t>
      </w:r>
    </w:p>
    <w:p>
      <w:pPr>
        <w:numPr>
          <w:ilvl w:val="0"/>
          <w:numId w:val="1002"/>
        </w:numPr>
        <w:pStyle w:val="Compact"/>
      </w:pPr>
      <w:r>
        <w:rPr>
          <w:bCs/>
          <w:b/>
        </w:rPr>
        <w:t xml:space="preserve">Secondary Objective:</w:t>
      </w:r>
      <w:r>
        <w:t xml:space="preserve"> </w:t>
      </w:r>
      <w:r>
        <w:t xml:space="preserve">To identify context-specific barriers to digital service delivery and propose actionable strategies for institutional support systems.</w:t>
      </w:r>
    </w:p>
    <w:p>
      <w:pPr>
        <w:numPr>
          <w:ilvl w:val="0"/>
          <w:numId w:val="1002"/>
        </w:numPr>
        <w:pStyle w:val="Compact"/>
      </w:pPr>
      <w:r>
        <w:rPr>
          <w:bCs/>
          <w:b/>
        </w:rPr>
        <w:t xml:space="preserve">Tertiary Objective:</w:t>
      </w:r>
      <w:r>
        <w:t xml:space="preserve"> </w:t>
      </w:r>
      <w:r>
        <w:t xml:space="preserve">To develop a culturally responsive competency framework for librarian professional development aligned with Tanzania's National Education Policy and UNESCO’s Global Priorities for Library Services.</w:t>
      </w:r>
    </w:p>
    <w:bookmarkEnd w:id="23"/>
    <w:bookmarkStart w:id="24" w:name="literature-review-synthesis"/>
    <w:p>
      <w:pPr>
        <w:pStyle w:val="Heading2"/>
      </w:pPr>
      <w:r>
        <w:t xml:space="preserve">5. Literature Review (Synthesis)</w:t>
      </w:r>
    </w:p>
    <w:p>
      <w:pPr>
        <w:pStyle w:val="FirstParagraph"/>
      </w:pPr>
      <w:r>
        <w:t xml:space="preserve">Existing scholarship on librarianship in sub-Saharan Africa often generalizes experiences across diverse national contexts, overlooking Tanzania's unique administrative structures and urban-rural divides. While studies by Mwamwiza (2019) examined digital literacy in Kenyan libraries and Nkundabanyanga (2021) analyzed library automation challenges in Uganda, no research has specifically addressed the Dar es Salaam academic library environment. Theoretical frameworks such as the American Library Association's "Competencies for Today’s Librarians" (2019) fail to account for infrastructure limitations in low-resource settings like Tanzania Dar es Salaam. This Thesis Proposal bridges this gap by applying a localized perspective grounded in Tanzania's educational policies and the realities of its urban academic centers, where libraries serve as vital equalizers in access to information for students from varied socioeconomic backgrounds.</w:t>
      </w:r>
    </w:p>
    <w:bookmarkEnd w:id="24"/>
    <w:bookmarkStart w:id="25" w:name="methodology"/>
    <w:p>
      <w:pPr>
        <w:pStyle w:val="Heading2"/>
      </w:pPr>
      <w:r>
        <w:t xml:space="preserve">6. Methodology</w:t>
      </w:r>
    </w:p>
    <w:p>
      <w:pPr>
        <w:pStyle w:val="FirstParagraph"/>
      </w:pPr>
      <w:r>
        <w:t xml:space="preserve">This qualitative-quantitative study will employ a sequential explanatory mixed-methods design over 18 months:</w:t>
      </w:r>
    </w:p>
    <w:p>
      <w:pPr>
        <w:numPr>
          <w:ilvl w:val="0"/>
          <w:numId w:val="1003"/>
        </w:numPr>
        <w:pStyle w:val="Compact"/>
      </w:pPr>
      <w:r>
        <w:rPr>
          <w:bCs/>
          <w:b/>
        </w:rPr>
        <w:t xml:space="preserve">Phase 1 (Quantitative):</w:t>
      </w:r>
      <w:r>
        <w:t xml:space="preserve"> </w:t>
      </w:r>
      <w:r>
        <w:t xml:space="preserve">Survey of 150+ librarians across 8 academic libraries in Dar es Salaam (including UDSM, CCM Library Network, and private institutions), measuring role evolution using a modified version of the IFLA’s Digital Competence Framework.</w:t>
      </w:r>
    </w:p>
    <w:p>
      <w:pPr>
        <w:numPr>
          <w:ilvl w:val="0"/>
          <w:numId w:val="1003"/>
        </w:numPr>
        <w:pStyle w:val="Compact"/>
      </w:pPr>
      <w:r>
        <w:rPr>
          <w:bCs/>
          <w:b/>
        </w:rPr>
        <w:t xml:space="preserve">Phase 2 (Qualitative):</w:t>
      </w:r>
      <w:r>
        <w:t xml:space="preserve"> </w:t>
      </w:r>
      <w:r>
        <w:t xml:space="preserve">In-depth interviews with 30 librarians and focus groups with library directors from diverse institutional types to explore barriers and adaptive strategies.</w:t>
      </w:r>
    </w:p>
    <w:p>
      <w:pPr>
        <w:numPr>
          <w:ilvl w:val="0"/>
          <w:numId w:val="1003"/>
        </w:numPr>
        <w:pStyle w:val="Compact"/>
      </w:pPr>
      <w:r>
        <w:rPr>
          <w:bCs/>
          <w:b/>
        </w:rPr>
        <w:t xml:space="preserve">Data Analysis:</w:t>
      </w:r>
      <w:r>
        <w:t xml:space="preserve"> </w:t>
      </w:r>
      <w:r>
        <w:t xml:space="preserve">Thematic analysis of interview transcripts using NVivo, supplemented by SPSS for survey data triangulation. Ethical approval will be sought from the University of Dar es Salaam Ethics Committee.</w:t>
      </w:r>
    </w:p>
    <w:p>
      <w:pPr>
        <w:pStyle w:val="FirstParagraph"/>
      </w:pPr>
      <w:r>
        <w:t xml:space="preserve">Participant selection will prioritize representation across gender, experience levels (0–20 years), and institutional types (public vs. private universities) to capture the full spectrum of challenges in Tanzania Dar es Salaam's academic library ecosystem.</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significant contributions:</w:t>
      </w:r>
    </w:p>
    <w:p>
      <w:pPr>
        <w:numPr>
          <w:ilvl w:val="0"/>
          <w:numId w:val="1004"/>
        </w:numPr>
        <w:pStyle w:val="Compact"/>
      </w:pPr>
      <w:r>
        <w:rPr>
          <w:bCs/>
          <w:b/>
        </w:rPr>
        <w:t xml:space="preserve">Contextual Knowledge:</w:t>
      </w:r>
      <w:r>
        <w:t xml:space="preserve"> </w:t>
      </w:r>
      <w:r>
        <w:t xml:space="preserve">A nuanced portrait of the librarian’s evolving role in Tanzania Dar es Salaam, moving beyond generic digital transformation narratives to highlight localized adaptations like offline resource curation and mobile-based service delivery during power outages.</w:t>
      </w:r>
    </w:p>
    <w:p>
      <w:pPr>
        <w:numPr>
          <w:ilvl w:val="0"/>
          <w:numId w:val="1004"/>
        </w:numPr>
        <w:pStyle w:val="Compact"/>
      </w:pPr>
      <w:r>
        <w:rPr>
          <w:bCs/>
          <w:b/>
        </w:rPr>
        <w:t xml:space="preserve">Policy Influence:</w:t>
      </w:r>
      <w:r>
        <w:t xml:space="preserve"> </w:t>
      </w:r>
      <w:r>
        <w:t xml:space="preserve">Evidence-based recommendations for the Tanzania Commission for University Education (TCU) and National Library Services of Tanzania (NLST) to revise librarian training curricula, aligning with the 2023 TESDP’s emphasis on "digital readiness" in higher education.</w:t>
      </w:r>
    </w:p>
    <w:p>
      <w:pPr>
        <w:numPr>
          <w:ilvl w:val="0"/>
          <w:numId w:val="1004"/>
        </w:numPr>
        <w:pStyle w:val="Compact"/>
      </w:pPr>
      <w:r>
        <w:rPr>
          <w:bCs/>
          <w:b/>
        </w:rPr>
        <w:t xml:space="preserve">Professional Development:</w:t>
      </w:r>
      <w:r>
        <w:t xml:space="preserve"> </w:t>
      </w:r>
      <w:r>
        <w:t xml:space="preserve">A draft competency framework tailored for Tanzanian academic librarians, addressing gaps in data management, digital preservation, and user engagement—directly supporting UNESCO's 2030 Sustainable Development Goals (SDG 4: Quality Education).</w:t>
      </w:r>
    </w:p>
    <w:p>
      <w:pPr>
        <w:pStyle w:val="FirstParagraph"/>
      </w:pPr>
      <w:r>
        <w:t xml:space="preserve">The proposed research will directly benefit librarians by providing them with a platform to voice their needs, while institutions gain actionable insights for optimizing library services. For Tanzania Dar es Salaam specifically, this work supports the city's vision as an "African Knowledge City" by strengthening its academic infrastructure—a critical component of regional development.</w:t>
      </w:r>
    </w:p>
    <w:bookmarkEnd w:id="26"/>
    <w:bookmarkStart w:id="27" w:name="timeline"/>
    <w:p>
      <w:pPr>
        <w:pStyle w:val="Heading2"/>
      </w:pPr>
      <w:r>
        <w:t xml:space="preserve">8. Timeline</w:t>
      </w:r>
    </w:p>
    <w:p>
      <w:pPr>
        <w:numPr>
          <w:ilvl w:val="0"/>
          <w:numId w:val="1005"/>
        </w:numPr>
        <w:pStyle w:val="Compact"/>
      </w:pPr>
      <w:r>
        <w:rPr>
          <w:bCs/>
          <w:b/>
        </w:rPr>
        <w:t xml:space="preserve">Months 1–3:</w:t>
      </w:r>
      <w:r>
        <w:t xml:space="preserve"> </w:t>
      </w:r>
      <w:r>
        <w:t xml:space="preserve">Literature review and ethical clearance</w:t>
      </w:r>
    </w:p>
    <w:p>
      <w:pPr>
        <w:numPr>
          <w:ilvl w:val="0"/>
          <w:numId w:val="1005"/>
        </w:numPr>
        <w:pStyle w:val="Compact"/>
      </w:pPr>
      <w:r>
        <w:rPr>
          <w:bCs/>
          <w:b/>
        </w:rPr>
        <w:t xml:space="preserve">Months 4–6:</w:t>
      </w:r>
      <w:r>
        <w:t xml:space="preserve"> </w:t>
      </w:r>
      <w:r>
        <w:t xml:space="preserve">Survey instrument design and pilot testing across 3 Dar es Salaam libraries</w:t>
      </w:r>
    </w:p>
    <w:p>
      <w:pPr>
        <w:numPr>
          <w:ilvl w:val="0"/>
          <w:numId w:val="1005"/>
        </w:numPr>
        <w:pStyle w:val="Compact"/>
      </w:pPr>
      <w:r>
        <w:rPr>
          <w:bCs/>
          <w:b/>
        </w:rPr>
        <w:t xml:space="preserve">Months 7–12:</w:t>
      </w:r>
      <w:r>
        <w:t xml:space="preserve"> </w:t>
      </w:r>
      <w:r>
        <w:t xml:space="preserve">Data collection (surveys + interviews)</w:t>
      </w:r>
    </w:p>
    <w:p>
      <w:pPr>
        <w:numPr>
          <w:ilvl w:val="0"/>
          <w:numId w:val="1005"/>
        </w:numPr>
        <w:pStyle w:val="Compact"/>
      </w:pPr>
      <w:r>
        <w:rPr>
          <w:bCs/>
          <w:b/>
        </w:rPr>
        <w:t xml:space="preserve">Months 13–15:</w:t>
      </w:r>
      <w:r>
        <w:t xml:space="preserve"> </w:t>
      </w:r>
      <w:r>
        <w:t xml:space="preserve">Data analysis and draft framework development</w:t>
      </w:r>
    </w:p>
    <w:p>
      <w:pPr>
        <w:numPr>
          <w:ilvl w:val="0"/>
          <w:numId w:val="1005"/>
        </w:numPr>
        <w:pStyle w:val="Compact"/>
      </w:pPr>
      <w:r>
        <w:rPr>
          <w:bCs/>
          <w:b/>
        </w:rPr>
        <w:t xml:space="preserve">Months 16–18:</w:t>
      </w:r>
      <w:r>
        <w:t xml:space="preserve"> </w:t>
      </w:r>
      <w:r>
        <w:t xml:space="preserve">Thesis writing, stakeholder validation workshops in Dar es Salaam, final submission</w:t>
      </w:r>
    </w:p>
    <w:bookmarkEnd w:id="27"/>
    <w:bookmarkStart w:id="28" w:name="conclusion"/>
    <w:p>
      <w:pPr>
        <w:pStyle w:val="Heading2"/>
      </w:pPr>
      <w:r>
        <w:t xml:space="preserve">9. Conclusion</w:t>
      </w:r>
    </w:p>
    <w:p>
      <w:pPr>
        <w:pStyle w:val="FirstParagraph"/>
      </w:pPr>
      <w:r>
        <w:t xml:space="preserve">The role of the librarian in Tanzania Dar es Salaam transcends mere resource management—it is central to realizing the nation's educational aspirations amid digital disruption. This Thesis Proposal asserts that without understanding and supporting librarians' evolving professional identities, Tanzania risks falling behind in global knowledge economy participation. By centering Tanzanian voices in this research, we move beyond Western-centric models to create solutions grounded in local realities. The findings will empower librarians across Tanzania Dar es Salaam as indispensable agents of educational equity and innovation, ultimately strengthening the city's position as a catalyst for intellectual progress in East Africa. This study is not merely academic; it is a vital step toward ensuring that every student, researcher, and citizen of Tanzania Dar es Salaam can access the information they need to thrive.</w:t>
      </w:r>
    </w:p>
    <w:bookmarkEnd w:id="28"/>
    <w:bookmarkStart w:id="29" w:name="references-selected"/>
    <w:p>
      <w:pPr>
        <w:pStyle w:val="Heading2"/>
      </w:pPr>
      <w:r>
        <w:t xml:space="preserve">References (Selected)</w:t>
      </w:r>
    </w:p>
    <w:p>
      <w:pPr>
        <w:numPr>
          <w:ilvl w:val="0"/>
          <w:numId w:val="1006"/>
        </w:numPr>
        <w:pStyle w:val="Compact"/>
      </w:pPr>
      <w:r>
        <w:t xml:space="preserve">Tanzania Library Association (TLA). (2023). *Annual Report on Academic Library Services in Dar es Salaam*. Dodoma: TLA Press.</w:t>
      </w:r>
    </w:p>
    <w:p>
      <w:pPr>
        <w:numPr>
          <w:ilvl w:val="0"/>
          <w:numId w:val="1006"/>
        </w:numPr>
        <w:pStyle w:val="Compact"/>
      </w:pPr>
      <w:r>
        <w:t xml:space="preserve">National Education Sector Development Plan (TESDP) 2023–2030. (2023). Ministry of Education, Science and Technology, Tanzania.</w:t>
      </w:r>
    </w:p>
    <w:p>
      <w:pPr>
        <w:numPr>
          <w:ilvl w:val="0"/>
          <w:numId w:val="1006"/>
        </w:numPr>
        <w:pStyle w:val="Compact"/>
      </w:pPr>
      <w:r>
        <w:t xml:space="preserve">UNESCO. (2019). *Global Priorities for Library Services in the Digital Age*. Paris: UNESCO Publishing.</w:t>
      </w:r>
    </w:p>
    <w:p>
      <w:pPr>
        <w:numPr>
          <w:ilvl w:val="0"/>
          <w:numId w:val="1006"/>
        </w:numPr>
        <w:pStyle w:val="Compact"/>
      </w:pPr>
      <w:r>
        <w:t xml:space="preserve">Mwamwiza, J. (2019). "Digital Literacy Challenges in Kenyan University Libraries." *Journal of Library and Information Science*, 17(2), 45–60.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Tanzania Dar es Salaam's Academic Libraries</dc:title>
  <dc:creator/>
  <dc:language>en</dc:language>
  <cp:keywords/>
  <dcterms:created xsi:type="dcterms:W3CDTF">2025-12-12T08:16:26Z</dcterms:created>
  <dcterms:modified xsi:type="dcterms:W3CDTF">2025-12-12T08:16:26Z</dcterms:modified>
</cp:coreProperties>
</file>

<file path=docProps/custom.xml><?xml version="1.0" encoding="utf-8"?>
<Properties xmlns="http://schemas.openxmlformats.org/officeDocument/2006/custom-properties" xmlns:vt="http://schemas.openxmlformats.org/officeDocument/2006/docPropsVTypes"/>
</file>