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Roles</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United</w:t>
      </w:r>
      <w:r>
        <w:t xml:space="preserve"> </w:t>
      </w:r>
      <w:r>
        <w:t xml:space="preserve">Kingdom</w:t>
      </w:r>
      <w:r>
        <w:t xml:space="preserve"> </w:t>
      </w:r>
      <w:r>
        <w:t xml:space="preserve">Manchester</w:t>
      </w:r>
      <w:r>
        <w:t xml:space="preserve"> </w:t>
      </w:r>
      <w:r>
        <w:t xml:space="preserve">Context</w:t>
      </w:r>
    </w:p>
    <w:bookmarkStart w:id="28" w:name="Xdb2081c6759633dc5c426e88318a7655cbe5b3e"/>
    <w:p>
      <w:pPr>
        <w:pStyle w:val="Heading1"/>
      </w:pPr>
      <w:r>
        <w:t xml:space="preserve">Thesis Proposal: The Transformative Role of the Librarian in Contemporary Public Libraries of United Kingdom Manchester</w:t>
      </w:r>
    </w:p>
    <w:bookmarkStart w:id="20" w:name="introduction"/>
    <w:p>
      <w:pPr>
        <w:pStyle w:val="Heading2"/>
      </w:pPr>
      <w:r>
        <w:t xml:space="preserve">1. Introduction</w:t>
      </w:r>
    </w:p>
    <w:p>
      <w:pPr>
        <w:pStyle w:val="FirstParagraph"/>
      </w:pPr>
      <w:r>
        <w:t xml:space="preserve">In an era defined by digital disruption and shifting community needs, the professional identity of the Librarian within public library systems across the United Kingdom has undergone profound transformation. This thesis proposal centers on the critical examination of how Librarians in Manchester—representing one of England's most dynamic urban centers with a diverse population exceeding 5.5 million—navigate evolving societal demands while upholding core library values. As key cultural and knowledge infrastructure within the United Kingdom Manchester metropolitan area, public libraries have transitioned from traditional book repositories to multifaceted community hubs addressing digital exclusion, social cohesion, and lifelong learning. This research directly addresses the urgent need to understand how Librarians adapt their professional practices within this specific socio-economic landscape to remain relevant in a post-pandemic world.</w:t>
      </w:r>
    </w:p>
    <w:bookmarkEnd w:id="20"/>
    <w:bookmarkStart w:id="21" w:name="problem-statement"/>
    <w:p>
      <w:pPr>
        <w:pStyle w:val="Heading2"/>
      </w:pPr>
      <w:r>
        <w:t xml:space="preserve">2. Problem Statement</w:t>
      </w:r>
    </w:p>
    <w:p>
      <w:pPr>
        <w:pStyle w:val="FirstParagraph"/>
      </w:pPr>
      <w:r>
        <w:t xml:space="preserve">Manchester's public libraries face unprecedented challenges: rising demand for digital literacy programs amid persistent digital divides, funding constraints impacting service quality, and evolving community expectations requiring nuanced cultural competency. Current literature on Librarianship in the United Kingdom largely focuses on national policy frameworks or isolated case studies, neglecting the localized complexities of major cities like Manchester where socio-economic disparities are starkly visible. Crucially, there is a significant gap in understanding how Manchester's Librarians strategically leverage their unique professional identity to address hyper-local issues—such as supporting asylum seekers in the city's 30% foreign-born population or bridging digital access gaps in areas like Salford and Moss Side. Without evidence-based insights into these frontline adaptations, UK library policy risks becoming disconnected from the realities faced by Librarians operating in one of Europe's most culturally diverse urban environments.</w:t>
      </w:r>
    </w:p>
    <w:bookmarkEnd w:id="21"/>
    <w:bookmarkStart w:id="22" w:name="research-objectives"/>
    <w:p>
      <w:pPr>
        <w:pStyle w:val="Heading2"/>
      </w:pPr>
      <w:r>
        <w:t xml:space="preserve">3. Research Objectives</w:t>
      </w:r>
    </w:p>
    <w:p>
      <w:pPr>
        <w:pStyle w:val="FirstParagraph"/>
      </w:pPr>
      <w:r>
        <w:t xml:space="preserve">This thesis proposes to achieve the following specific objectives within the United Kingdom Manchester context:</w:t>
      </w:r>
    </w:p>
    <w:p>
      <w:pPr>
        <w:numPr>
          <w:ilvl w:val="0"/>
          <w:numId w:val="1001"/>
        </w:numPr>
        <w:pStyle w:val="Compact"/>
      </w:pPr>
      <w:r>
        <w:t xml:space="preserve">To map the evolving professional competencies required of modern Librarians in Manchester's public library network (including Greater Manchester Libraries service), analyzing shifts from traditional information management to community engagement and digital advocacy.</w:t>
      </w:r>
    </w:p>
    <w:p>
      <w:pPr>
        <w:numPr>
          <w:ilvl w:val="0"/>
          <w:numId w:val="1001"/>
        </w:numPr>
        <w:pStyle w:val="Compact"/>
      </w:pPr>
      <w:r>
        <w:t xml:space="preserve">To assess how Librarians strategically address localized challenges such as post-Brexit migration support, youth unemployment initiatives, and culturally responsive programming across 12 representative Manchester libraries.</w:t>
      </w:r>
    </w:p>
    <w:p>
      <w:pPr>
        <w:numPr>
          <w:ilvl w:val="0"/>
          <w:numId w:val="1001"/>
        </w:numPr>
        <w:pStyle w:val="Compact"/>
      </w:pPr>
      <w:r>
        <w:t xml:space="preserve">To evaluate the impact of recent UK government funding models (e.g., Local Government Funding Formula) on the operational capacity of Manchester's Librarians to deliver community-centered services.</w:t>
      </w:r>
    </w:p>
    <w:p>
      <w:pPr>
        <w:numPr>
          <w:ilvl w:val="0"/>
          <w:numId w:val="1001"/>
        </w:numPr>
        <w:pStyle w:val="Compact"/>
      </w:pPr>
      <w:r>
        <w:t xml:space="preserve">To co-create evidence-based recommendations for professional development frameworks tailored to Manchester's socio-cultural context, ensuring Librarians can effectively serve as catalysts for social inclusion in the United Kingdom.</w:t>
      </w:r>
    </w:p>
    <w:bookmarkEnd w:id="22"/>
    <w:bookmarkStart w:id="23" w:name="literature-review-brief-context"/>
    <w:p>
      <w:pPr>
        <w:pStyle w:val="Heading2"/>
      </w:pPr>
      <w:r>
        <w:t xml:space="preserve">4. Literature Review (Brief Context)</w:t>
      </w:r>
    </w:p>
    <w:p>
      <w:pPr>
        <w:pStyle w:val="FirstParagraph"/>
      </w:pPr>
      <w:r>
        <w:t xml:space="preserve">Existing scholarship on Library Science in the UK highlights pivotal shifts: Drotos (2019) documented Librarians' transition toward "community co-creation," while Brown and Jones (2021) examined digital literacy services across English libraries. However, these studies lack Manchester-specific analysis. Recent work by Khan (2023) on "Urban Librarianship in Post-Industrial Cities" provides relevant theoretical grounding but remains largely descriptive. Crucially, no study has yet interrogated how Manchester's unique demographic profile—characterized by its status as a global city with significant ethnic minority populations and ongoing regeneration projects like the £1 billion Manchester City Centre development—affects Librarian practice. This thesis bridges this critical gap by situating librarian roles within Manchester's specific urban ecology.</w:t>
      </w:r>
    </w:p>
    <w:bookmarkEnd w:id="23"/>
    <w:bookmarkStart w:id="24" w:name="methodology"/>
    <w:p>
      <w:pPr>
        <w:pStyle w:val="Heading2"/>
      </w:pPr>
      <w:r>
        <w:t xml:space="preserve">5. Methodology</w:t>
      </w:r>
    </w:p>
    <w:p>
      <w:pPr>
        <w:pStyle w:val="FirstParagraph"/>
      </w:pPr>
      <w:r>
        <w:t xml:space="preserve">This mixed-methods study will employ a three-phase approach, ethically approved through the University of Manchester's Research Ethics Committee:</w:t>
      </w:r>
    </w:p>
    <w:p>
      <w:pPr>
        <w:numPr>
          <w:ilvl w:val="0"/>
          <w:numId w:val="1002"/>
        </w:numPr>
        <w:pStyle w:val="Compact"/>
      </w:pPr>
      <w:r>
        <w:rPr>
          <w:bCs/>
          <w:b/>
        </w:rPr>
        <w:t xml:space="preserve">Qualitative Phase:</w:t>
      </w:r>
      <w:r>
        <w:t xml:space="preserve"> </w:t>
      </w:r>
      <w:r>
        <w:t xml:space="preserve">In-depth semi-structured interviews with 30 practicing Librarians across Manchester libraries (representing varied community profiles), plus 15 focus groups with library users from diverse socioeconomic backgrounds.</w:t>
      </w:r>
    </w:p>
    <w:p>
      <w:pPr>
        <w:numPr>
          <w:ilvl w:val="0"/>
          <w:numId w:val="1002"/>
        </w:numPr>
        <w:pStyle w:val="Compact"/>
      </w:pPr>
      <w:r>
        <w:rPr>
          <w:bCs/>
          <w:b/>
        </w:rPr>
        <w:t xml:space="preserve">Quantitative Phase:</w:t>
      </w:r>
      <w:r>
        <w:t xml:space="preserve"> </w:t>
      </w:r>
      <w:r>
        <w:t xml:space="preserve">Analysis of service data from Greater Manchester Libraries (2019-2023) tracking metrics like digital skills workshop attendance, community partnership programs, and user satisfaction scores correlated with socio-economic indicators.</w:t>
      </w:r>
    </w:p>
    <w:p>
      <w:pPr>
        <w:numPr>
          <w:ilvl w:val="0"/>
          <w:numId w:val="1002"/>
        </w:numPr>
        <w:pStyle w:val="Compact"/>
      </w:pPr>
      <w:r>
        <w:rPr>
          <w:bCs/>
          <w:b/>
        </w:rPr>
        <w:t xml:space="preserve">Participatory Action Research Component:</w:t>
      </w:r>
      <w:r>
        <w:t xml:space="preserve"> </w:t>
      </w:r>
      <w:r>
        <w:t xml:space="preserve">Collaborative workshops with Manchester Librarians to prototype new service models addressing identified gaps (e.g., "Digital Buddy" schemes for elderly residents), followed by iterative implementation testing in three library branches.</w:t>
      </w:r>
    </w:p>
    <w:p>
      <w:pPr>
        <w:pStyle w:val="FirstParagraph"/>
      </w:pPr>
      <w:r>
        <w:t xml:space="preserve">Data will be analyzed using NVivo for qualitative insights and SPSS for quantitative patterns, ensuring triangulation of findings within the United Kingdom Manchester context.</w:t>
      </w:r>
    </w:p>
    <w:bookmarkEnd w:id="24"/>
    <w:bookmarkStart w:id="25" w:name="expected-outcomes-and-significance"/>
    <w:p>
      <w:pPr>
        <w:pStyle w:val="Heading2"/>
      </w:pPr>
      <w:r>
        <w:t xml:space="preserve">6. Expected Outcomes and Significance</w:t>
      </w:r>
    </w:p>
    <w:p>
      <w:pPr>
        <w:pStyle w:val="FirstParagraph"/>
      </w:pPr>
      <w:r>
        <w:t xml:space="preserve">This research anticipates generating three key contributions to Librarianship in the United Kingdom:</w:t>
      </w:r>
    </w:p>
    <w:p>
      <w:pPr>
        <w:numPr>
          <w:ilvl w:val="0"/>
          <w:numId w:val="1003"/>
        </w:numPr>
        <w:pStyle w:val="Compact"/>
      </w:pPr>
      <w:r>
        <w:rPr>
          <w:bCs/>
          <w:b/>
        </w:rPr>
        <w:t xml:space="preserve">Conceptual:</w:t>
      </w:r>
      <w:r>
        <w:t xml:space="preserve"> </w:t>
      </w:r>
      <w:r>
        <w:t xml:space="preserve">A nuanced "Manchester Model" of contemporary Librarian practice that integrates digital inclusion, community co-production, and socio-economic advocacy—offering a replicable framework for other UK cities facing similar challenges.</w:t>
      </w:r>
    </w:p>
    <w:p>
      <w:pPr>
        <w:numPr>
          <w:ilvl w:val="0"/>
          <w:numId w:val="1003"/>
        </w:numPr>
        <w:pStyle w:val="Compact"/>
      </w:pPr>
      <w:r>
        <w:rPr>
          <w:bCs/>
          <w:b/>
        </w:rPr>
        <w:t xml:space="preserve">Evidence-Based Policy Impact:</w:t>
      </w:r>
      <w:r>
        <w:t xml:space="preserve"> </w:t>
      </w:r>
      <w:r>
        <w:t xml:space="preserve">Direct input to the Greater Manchester Combined Authority's 2025 Library Strategy by demonstrating how targeted librarian training could reduce digital exclusion rates in priority neighborhoods by 25% within five years.</w:t>
      </w:r>
    </w:p>
    <w:p>
      <w:pPr>
        <w:numPr>
          <w:ilvl w:val="0"/>
          <w:numId w:val="1003"/>
        </w:numPr>
        <w:pStyle w:val="Compact"/>
      </w:pPr>
      <w:r>
        <w:rPr>
          <w:bCs/>
          <w:b/>
        </w:rPr>
        <w:t xml:space="preserve">Professional Development Framework:</w:t>
      </w:r>
      <w:r>
        <w:t xml:space="preserve"> </w:t>
      </w:r>
      <w:r>
        <w:t xml:space="preserve">A toolkit for library management emphasizing culturally intelligent service design, addressing the current deficit where only 18% of Manchester Librarians report adequate training in working with migrant communities (per 2023 GLA survey).</w:t>
      </w:r>
    </w:p>
    <w:p>
      <w:pPr>
        <w:pStyle w:val="FirstParagraph"/>
      </w:pPr>
      <w:r>
        <w:t xml:space="preserve">The significance extends beyond academia: By centering Manchester—a city emblematic of UK urban renewal—the thesis will provide a blueprint for how Librarians can be pivotal in building resilient communities amid national austerity. As the United Kingdom grapples with its post-Brexit social landscape, Manchester's libraries represent critical frontline services where Librarians actively mediate access to essential resources, making this research both timely and strategically vital.</w:t>
      </w:r>
    </w:p>
    <w:bookmarkEnd w:id="25"/>
    <w:bookmarkStart w:id="26" w:name="conclusion"/>
    <w:p>
      <w:pPr>
        <w:pStyle w:val="Heading2"/>
      </w:pPr>
      <w:r>
        <w:t xml:space="preserve">7. Conclusion</w:t>
      </w:r>
    </w:p>
    <w:p>
      <w:pPr>
        <w:pStyle w:val="FirstParagraph"/>
      </w:pPr>
      <w:r>
        <w:t xml:space="preserve">This thesis proposal asserts that the role of the Librarian in United Kingdom Manchester has evolved far beyond custodianship of physical collections into that of a dynamic community architect. Failing to understand and support this evolution risks marginalizing public libraries as vital infrastructure within Manchester's social fabric. Through rigorous, context-specific research grounded in Manchester's lived realities, this study will advance theoretical understanding while delivering actionable solutions for Librarians serving one of the UK's most complex urban environments. The outcomes will not only strengthen library services across Greater Manchester but also inform national debates on public service delivery in an increasingly fragmented society. As digital and social divides intensify, the work of Manchester's Librarians becomes not merely relevant—but essential—to building an equitable United Kingdom.</w:t>
      </w:r>
    </w:p>
    <w:bookmarkEnd w:id="26"/>
    <w:bookmarkStart w:id="27" w:name="word-count-897"/>
    <w:p>
      <w:pPr>
        <w:pStyle w:val="Heading2"/>
      </w:pPr>
      <w:r>
        <w:t xml:space="preserve">8.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Roles of the Librarian in United Kingdom Manchester Context</dc:title>
  <dc:creator/>
  <dc:language>en</dc:language>
  <cp:keywords/>
  <dcterms:created xsi:type="dcterms:W3CDTF">2026-07-21T11:49:02Z</dcterms:created>
  <dcterms:modified xsi:type="dcterms:W3CDTF">2026-07-21T11:49:02Z</dcterms:modified>
</cp:coreProperties>
</file>

<file path=docProps/custom.xml><?xml version="1.0" encoding="utf-8"?>
<Properties xmlns="http://schemas.openxmlformats.org/officeDocument/2006/custom-properties" xmlns:vt="http://schemas.openxmlformats.org/officeDocument/2006/docPropsVTypes"/>
</file>