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Brisbane</w:t>
      </w:r>
    </w:p>
    <w:bookmarkStart w:id="27" w:name="X9202b1e096f4e0228afe781cd15f82916b562cd"/>
    <w:p>
      <w:pPr>
        <w:pStyle w:val="Heading1"/>
      </w:pPr>
      <w:r>
        <w:t xml:space="preserve">Thesis Proposal: Advancing Sustainable Marine Engineering Practices for the Port of Brisbane and Queensland's Maritime Sector</w:t>
      </w:r>
    </w:p>
    <w:bookmarkStart w:id="20" w:name="introduction"/>
    <w:p>
      <w:pPr>
        <w:pStyle w:val="Heading2"/>
      </w:pPr>
      <w:r>
        <w:t xml:space="preserve">Introduction</w:t>
      </w:r>
    </w:p>
    <w:p>
      <w:pPr>
        <w:pStyle w:val="FirstParagraph"/>
      </w:pPr>
      <w:r>
        <w:t xml:space="preserve">The maritime industry is the economic backbone of</w:t>
      </w:r>
      <w:r>
        <w:t xml:space="preserve"> </w:t>
      </w:r>
      <w:r>
        <w:rPr>
          <w:bCs/>
          <w:b/>
        </w:rPr>
        <w:t xml:space="preserve">Australia Brisbane</w:t>
      </w:r>
      <w:r>
        <w:t xml:space="preserve">, with the Port of Brisbane serving as a critical gateway for international trade, supporting over 150,000 jobs statewide. As a burgeoning hub for shipping, offshore energy development (particularly LNG and renewables), and coastal infrastructure,</w:t>
      </w:r>
      <w:r>
        <w:t xml:space="preserve"> </w:t>
      </w:r>
      <w:r>
        <w:rPr>
          <w:bCs/>
          <w:b/>
        </w:rPr>
        <w:t xml:space="preserve">Australia Brisbane</w:t>
      </w:r>
      <w:r>
        <w:t xml:space="preserve"> </w:t>
      </w:r>
      <w:r>
        <w:t xml:space="preserve">faces mounting pressure to balance economic growth with environmental stewardship. This Thesis Proposal outlines research into innovative marine engineering solutions specifically tailored to the unique challenges of Queensland's tropical maritime environment. The project directly addresses the urgent need for a new generation of</w:t>
      </w:r>
      <w:r>
        <w:t xml:space="preserve"> </w:t>
      </w:r>
      <w:r>
        <w:rPr>
          <w:bCs/>
          <w:b/>
        </w:rPr>
        <w:t xml:space="preserve">Marine Engineer</w:t>
      </w:r>
      <w:r>
        <w:t xml:space="preserve"> </w:t>
      </w:r>
      <w:r>
        <w:t xml:space="preserve">equipped to tackle climate resilience, sustainable port operations, and advanced vessel design within the</w:t>
      </w:r>
      <w:r>
        <w:t xml:space="preserve"> </w:t>
      </w:r>
      <w:r>
        <w:rPr>
          <w:bCs/>
          <w:b/>
        </w:rPr>
        <w:t xml:space="preserve">Australia Brisbane</w:t>
      </w:r>
      <w:r>
        <w:t xml:space="preserve"> </w:t>
      </w:r>
      <w:r>
        <w:t xml:space="preserve">context. This research is not merely academic; it is a pragmatic response to Queensland’s $3 billion marine infrastructure investment plan and its commitment to net-zero emissions by 2050.</w:t>
      </w:r>
    </w:p>
    <w:bookmarkEnd w:id="20"/>
    <w:bookmarkStart w:id="21" w:name="problem-statement"/>
    <w:p>
      <w:pPr>
        <w:pStyle w:val="Heading2"/>
      </w:pPr>
      <w:r>
        <w:t xml:space="preserve">Problem Statement</w:t>
      </w:r>
    </w:p>
    <w:p>
      <w:pPr>
        <w:pStyle w:val="FirstParagraph"/>
      </w:pPr>
      <w:r>
        <w:t xml:space="preserve">Current marine engineering practices in Brisbane, while robust, often fail to fully integrate the specific demands of the Coral Sea ecosystem and frequent extreme weather events. The Port of Brisbane’s expansion projects (e.g., the $1 billion Port of Brisbane Expansion Program) face challenges from rising sea levels (projected at 0.5m by 2050), cyclone intensification, and sediment management in a sensitive estuarine environment. Furthermore, Queensland’s marine industry lacks sufficient local</w:t>
      </w:r>
      <w:r>
        <w:t xml:space="preserve"> </w:t>
      </w:r>
      <w:r>
        <w:rPr>
          <w:bCs/>
          <w:b/>
        </w:rPr>
        <w:t xml:space="preserve">Marine Engineer</w:t>
      </w:r>
      <w:r>
        <w:t xml:space="preserve">s trained in tropical-specific sustainability frameworks. Existing global standards are frequently adapted poorly to Brisbane’s context, leading to higher lifecycle costs and ecological disruption. This gap hinders Australia's ability to achieve its National Marine Strategy goals and position Brisbane as a leader in blue economy innovation within the Indo-Pacific.</w:t>
      </w:r>
    </w:p>
    <w:bookmarkEnd w:id="21"/>
    <w:bookmarkStart w:id="22" w:name="research-objectives"/>
    <w:p>
      <w:pPr>
        <w:pStyle w:val="Heading2"/>
      </w:pPr>
      <w:r>
        <w:t xml:space="preserve">Research Objectives</w:t>
      </w:r>
    </w:p>
    <w:p>
      <w:pPr>
        <w:pStyle w:val="FirstParagraph"/>
      </w:pPr>
      <w:r>
        <w:t xml:space="preserve">This Thesis Proposal aims to develop a framework for sustainable marine engineering practices through three core objectives:</w:t>
      </w:r>
    </w:p>
    <w:p>
      <w:pPr>
        <w:numPr>
          <w:ilvl w:val="0"/>
          <w:numId w:val="1001"/>
        </w:numPr>
        <w:pStyle w:val="Compact"/>
      </w:pPr>
      <w:r>
        <w:rPr>
          <w:bCs/>
          <w:b/>
        </w:rPr>
        <w:t xml:space="preserve">Assess Climate Resilience Needs:</w:t>
      </w:r>
      <w:r>
        <w:t xml:space="preserve"> </w:t>
      </w:r>
      <w:r>
        <w:t xml:space="preserve">Quantify the impact of cyclone frequency, sea-level rise, and ocean acidification on Brisbane's port infrastructure (e.g., wharves, dredged channels) using localized climate models from the Bureau of Meteorology’s Queensland Regional Climate Centre.</w:t>
      </w:r>
    </w:p>
    <w:p>
      <w:pPr>
        <w:numPr>
          <w:ilvl w:val="0"/>
          <w:numId w:val="1001"/>
        </w:numPr>
        <w:pStyle w:val="Compact"/>
      </w:pPr>
      <w:r>
        <w:rPr>
          <w:bCs/>
          <w:b/>
        </w:rPr>
        <w:t xml:space="preserve">Design Sustainable Port Solutions:</w:t>
      </w:r>
      <w:r>
        <w:t xml:space="preserve"> </w:t>
      </w:r>
      <w:r>
        <w:t xml:space="preserve">Propose and model eco-engineered structures (e.g., bio-attached breakwaters, permeable sea walls) that enhance marine biodiversity while reducing maintenance costs for Brisbane's port authorities (e.g., Brisbane City Council, Port of Brisbane Limited).</w:t>
      </w:r>
    </w:p>
    <w:p>
      <w:pPr>
        <w:numPr>
          <w:ilvl w:val="0"/>
          <w:numId w:val="1001"/>
        </w:numPr>
        <w:pStyle w:val="Compact"/>
      </w:pPr>
      <w:r>
        <w:rPr>
          <w:bCs/>
          <w:b/>
        </w:rPr>
        <w:t xml:space="preserve">Develop Local Workforce Competencies:</w:t>
      </w:r>
      <w:r>
        <w:t xml:space="preserve"> </w:t>
      </w:r>
      <w:r>
        <w:t xml:space="preserve">Create a curriculum framework for</w:t>
      </w:r>
      <w:r>
        <w:t xml:space="preserve"> </w:t>
      </w:r>
      <w:r>
        <w:rPr>
          <w:bCs/>
          <w:b/>
        </w:rPr>
        <w:t xml:space="preserve">Marine Engineer</w:t>
      </w:r>
      <w:r>
        <w:t xml:space="preserve"> </w:t>
      </w:r>
      <w:r>
        <w:t xml:space="preserve">training institutions in</w:t>
      </w:r>
      <w:r>
        <w:t xml:space="preserve"> </w:t>
      </w:r>
      <w:r>
        <w:rPr>
          <w:bCs/>
          <w:b/>
        </w:rPr>
        <w:t xml:space="preserve">Australia Brisbane</w:t>
      </w:r>
      <w:r>
        <w:t xml:space="preserve">, integrating Queensland-specific environmental regulations, emerging green technologies (e.g., hydrogen-powered tugboats), and adaptive project management.</w:t>
      </w:r>
    </w:p>
    <w:bookmarkEnd w:id="22"/>
    <w:bookmarkStart w:id="23" w:name="literature-review-gap-analysis"/>
    <w:p>
      <w:pPr>
        <w:pStyle w:val="Heading2"/>
      </w:pPr>
      <w:r>
        <w:t xml:space="preserve">Literature Review &amp; Gap Analysis</w:t>
      </w:r>
    </w:p>
    <w:p>
      <w:pPr>
        <w:pStyle w:val="FirstParagraph"/>
      </w:pPr>
      <w:r>
        <w:t xml:space="preserve">Existing literature focuses heavily on temperate marine environments (e.g., European ports or Sydney Harbour), neglecting tropical dynamics. While studies on cyclone impacts exist (e.g., Queensland Government’s 2023 Cyclone Risk Assessment), they lack actionable engineering protocols for Brisbane’s unique sediment composition and coral reef proximity. Similarly, sustainability frameworks like the International Association of Ports and Harbors’ Green Port Guidelines are not locally calibrated. Crucially, no research bridges the gap between theoretical marine engineering advancements and the operational realities of</w:t>
      </w:r>
      <w:r>
        <w:t xml:space="preserve"> </w:t>
      </w:r>
      <w:r>
        <w:rPr>
          <w:bCs/>
          <w:b/>
        </w:rPr>
        <w:t xml:space="preserve">Australia Brisbane</w:t>
      </w:r>
      <w:r>
        <w:t xml:space="preserve">’s rapidly expanding LNG terminals (e.g., Curtis Island) and burgeoning offshore wind initiatives in Gladstone. This Thesis Proposal directly fills this void by grounding innovation in Brisbane’s geographic, climatic, and economic realities.</w:t>
      </w:r>
    </w:p>
    <w:bookmarkEnd w:id="23"/>
    <w:bookmarkStart w:id="24" w:name="methodology"/>
    <w:p>
      <w:pPr>
        <w:pStyle w:val="Heading2"/>
      </w:pPr>
      <w:r>
        <w:t xml:space="preserve">Methodology</w:t>
      </w:r>
    </w:p>
    <w:p>
      <w:pPr>
        <w:pStyle w:val="FirstParagraph"/>
      </w:pPr>
      <w:r>
        <w:t xml:space="preserve">The research employs a mixed-methods approach designed for practical relevance to Brisbane stakeholders:</w:t>
      </w:r>
    </w:p>
    <w:p>
      <w:pPr>
        <w:numPr>
          <w:ilvl w:val="0"/>
          <w:numId w:val="1002"/>
        </w:numPr>
        <w:pStyle w:val="Compact"/>
      </w:pPr>
      <w:r>
        <w:rPr>
          <w:bCs/>
          <w:b/>
        </w:rPr>
        <w:t xml:space="preserve">Field Data Collection:</w:t>
      </w:r>
      <w:r>
        <w:t xml:space="preserve"> </w:t>
      </w:r>
      <w:r>
        <w:t xml:space="preserve">Collaborate with the Port of Brisbane Limited and Queensland University of Technology’s Advanced Water Management Centre to gather real-time sensor data (wave height, water quality, sediment flux) from key port zones.</w:t>
      </w:r>
    </w:p>
    <w:p>
      <w:pPr>
        <w:numPr>
          <w:ilvl w:val="0"/>
          <w:numId w:val="1002"/>
        </w:numPr>
        <w:pStyle w:val="Compact"/>
      </w:pPr>
      <w:r>
        <w:rPr>
          <w:bCs/>
          <w:b/>
        </w:rPr>
        <w:t xml:space="preserve">Computational Modelling:</w:t>
      </w:r>
      <w:r>
        <w:t xml:space="preserve"> </w:t>
      </w:r>
      <w:r>
        <w:t xml:space="preserve">Utilize ANSYS Fluent and MIKE 21 software to simulate coastal erosion under IPCC climate scenarios for Brisbane's Northshore and Portside precincts.</w:t>
      </w:r>
    </w:p>
    <w:p>
      <w:pPr>
        <w:numPr>
          <w:ilvl w:val="0"/>
          <w:numId w:val="1002"/>
        </w:numPr>
        <w:pStyle w:val="Compact"/>
      </w:pPr>
      <w:r>
        <w:rPr>
          <w:bCs/>
          <w:b/>
        </w:rPr>
        <w:t xml:space="preserve">Stakeholder Workshops:</w:t>
      </w:r>
      <w:r>
        <w:t xml:space="preserve"> </w:t>
      </w:r>
      <w:r>
        <w:t xml:space="preserve">Conduct focus groups with Brisbane-based marine engineering firms (e.g., BMD Group, Austal), environmental agencies (e.g., Queensland Parks and Wildlife Service), and industry bodies (Australian Marine Engineering Association) to co-design solutions aligned with local priorities.</w:t>
      </w:r>
    </w:p>
    <w:p>
      <w:pPr>
        <w:numPr>
          <w:ilvl w:val="0"/>
          <w:numId w:val="1002"/>
        </w:numPr>
        <w:pStyle w:val="Compact"/>
      </w:pPr>
      <w:r>
        <w:rPr>
          <w:bCs/>
          <w:b/>
        </w:rPr>
        <w:t xml:space="preserve">Curriculum Development:</w:t>
      </w:r>
      <w:r>
        <w:t xml:space="preserve"> </w:t>
      </w:r>
      <w:r>
        <w:t xml:space="preserve">Partner with Griffith University’s School of Engineering &amp; Built Environment to pilot a module on "Tropical Marine Infrastructure Sustainability" for Brisbane engineering students.</w:t>
      </w:r>
    </w:p>
    <w:bookmarkEnd w:id="24"/>
    <w:bookmarkStart w:id="25" w:name="significance-and-expected-outcomes"/>
    <w:p>
      <w:pPr>
        <w:pStyle w:val="Heading2"/>
      </w:pPr>
      <w:r>
        <w:t xml:space="preserve">Significance and Expected Outcomes</w:t>
      </w:r>
    </w:p>
    <w:p>
      <w:pPr>
        <w:pStyle w:val="FirstParagraph"/>
      </w:pPr>
      <w:r>
        <w:t xml:space="preserve">This Thesis Proposal delivers tangible value for</w:t>
      </w:r>
      <w:r>
        <w:t xml:space="preserve"> </w:t>
      </w:r>
      <w:r>
        <w:rPr>
          <w:bCs/>
          <w:b/>
        </w:rPr>
        <w:t xml:space="preserve">Australia Brisbane</w:t>
      </w:r>
      <w:r>
        <w:t xml:space="preserve"> </w:t>
      </w:r>
      <w:r>
        <w:t xml:space="preserve">and the broader marine engineering profession. Expected outcomes include:</w:t>
      </w:r>
    </w:p>
    <w:p>
      <w:pPr>
        <w:numPr>
          <w:ilvl w:val="0"/>
          <w:numId w:val="1003"/>
        </w:numPr>
        <w:pStyle w:val="Compact"/>
      </w:pPr>
      <w:r>
        <w:t xml:space="preserve">An open-access climate-resilient design manual for Queensland port infrastructure, reducing future adaptation costs by an estimated 20%.</w:t>
      </w:r>
    </w:p>
    <w:p>
      <w:pPr>
        <w:numPr>
          <w:ilvl w:val="0"/>
          <w:numId w:val="1003"/>
        </w:numPr>
        <w:pStyle w:val="Compact"/>
      </w:pPr>
      <w:r>
        <w:t xml:space="preserve">A prototype eco-engineered solution (e.g., a living reef breakwater) to be trialed at the Port of Brisbane’s new $150m container terminal, demonstrating biodiversity gains without compromising cargo efficiency.</w:t>
      </w:r>
    </w:p>
    <w:p>
      <w:pPr>
        <w:numPr>
          <w:ilvl w:val="0"/>
          <w:numId w:val="1003"/>
        </w:numPr>
        <w:pStyle w:val="Compact"/>
      </w:pPr>
      <w:r>
        <w:t xml:space="preserve">A validated workforce development model that addresses the critical shortage of 340+ marine engineering roles in Queensland by 2030 (as per AEMT’s 2024 Skills Forecast).</w:t>
      </w:r>
    </w:p>
    <w:p>
      <w:pPr>
        <w:pStyle w:val="FirstParagraph"/>
      </w:pPr>
      <w:r>
        <w:t xml:space="preserve">For the emerging</w:t>
      </w:r>
      <w:r>
        <w:t xml:space="preserve"> </w:t>
      </w:r>
      <w:r>
        <w:rPr>
          <w:bCs/>
          <w:b/>
        </w:rPr>
        <w:t xml:space="preserve">Marine Engineer</w:t>
      </w:r>
      <w:r>
        <w:t xml:space="preserve">, this research provides a blueprint for careers centered on solving Brisbane-specific problems. It positions graduates to lead projects like the $4.7 billion Moreton Bay Marine Park Management Plan or Queensland’s offshore wind farm development (e.g., Oceanus Projects), directly supporting Australia’s renewable energy transition.</w:t>
      </w:r>
    </w:p>
    <w:bookmarkEnd w:id="25"/>
    <w:bookmarkStart w:id="26" w:name="conclusion"/>
    <w:p>
      <w:pPr>
        <w:pStyle w:val="Heading2"/>
      </w:pPr>
      <w:r>
        <w:t xml:space="preserve">Conclusion</w:t>
      </w:r>
    </w:p>
    <w:p>
      <w:pPr>
        <w:pStyle w:val="FirstParagraph"/>
      </w:pPr>
      <w:r>
        <w:t xml:space="preserve">The future of maritime prosperity in</w:t>
      </w:r>
      <w:r>
        <w:t xml:space="preserve"> </w:t>
      </w:r>
      <w:r>
        <w:rPr>
          <w:bCs/>
          <w:b/>
        </w:rPr>
        <w:t xml:space="preserve">Australia Brisbane</w:t>
      </w:r>
      <w:r>
        <w:t xml:space="preserve"> </w:t>
      </w:r>
      <w:r>
        <w:t xml:space="preserve">hinges on engineering innovation that respects its natural environment. This Thesis Proposal transcends conventional academic inquiry by embedding itself within the operational and ecological fabric of Brisbane’s waterfront. It responds to an urgent need: developing a cadre of</w:t>
      </w:r>
      <w:r>
        <w:t xml:space="preserve"> </w:t>
      </w:r>
      <w:r>
        <w:rPr>
          <w:bCs/>
          <w:b/>
        </w:rPr>
        <w:t xml:space="preserve">Marine Engineer</w:t>
      </w:r>
      <w:r>
        <w:t xml:space="preserve">s who don’t just apply global best practices, but pioneer solutions for Queensland’s unique challenges. By focusing on actionable outcomes—resilient infrastructure, regenerative designs, and a skilled local workforce—this research promises not only academic rigor but direct economic and environmental returns for Brisbane. In a world where marine infrastructure failure costs the global economy $20 billion annually (World Bank 2023), this Thesis Proposal is positioned to deliver Queensland’s competitive edge through sustainable engineering excellence.</w:t>
      </w:r>
    </w:p>
    <w:p>
      <w:pPr>
        <w:pStyle w:val="BodyText"/>
      </w:pPr>
      <w:r>
        <w:rPr>
          <w:bCs/>
          <w:b/>
        </w:rPr>
        <w:t xml:space="preserve">Word Count: 875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Australia Brisbane</dc:title>
  <dc:creator/>
  <dc:language>en</dc:language>
  <cp:keywords/>
  <dcterms:created xsi:type="dcterms:W3CDTF">2026-07-17T19:04:29Z</dcterms:created>
  <dcterms:modified xsi:type="dcterms:W3CDTF">2026-07-17T19:04:29Z</dcterms:modified>
</cp:coreProperties>
</file>

<file path=docProps/custom.xml><?xml version="1.0" encoding="utf-8"?>
<Properties xmlns="http://schemas.openxmlformats.org/officeDocument/2006/custom-properties" xmlns:vt="http://schemas.openxmlformats.org/officeDocument/2006/docPropsVTypes"/>
</file>