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27" w:name="X09e5cbb14d5499e483d0f2b03e11811d1823ea0"/>
    <w:p>
      <w:pPr>
        <w:pStyle w:val="Heading1"/>
      </w:pPr>
      <w:r>
        <w:t xml:space="preserve">Thesis Proposal: Strategic Development of Marine Engineering Expertise for Sustainable Maritime Operations in Bangladesh Dhaka</w:t>
      </w:r>
    </w:p>
    <w:bookmarkStart w:id="20" w:name="i.-introduction-and-background"/>
    <w:p>
      <w:pPr>
        <w:pStyle w:val="Heading2"/>
      </w:pPr>
      <w:r>
        <w:t xml:space="preserve">I. Introduction and Background</w:t>
      </w:r>
    </w:p>
    <w:p>
      <w:pPr>
        <w:pStyle w:val="FirstParagraph"/>
      </w:pPr>
      <w:r>
        <w:t xml:space="preserve">The strategic importance of marine engineering within the national economic framework of Bangladesh cannot be overstated, particularly given the country's reliance on maritime transport for over 90% of its foreign trade. As the political, administrative, and economic epicenter of Bangladesh, Dhaka plays a pivotal role in shaping policies that govern riverine and coastal navigation systems connecting to key ports like Chittagong and Mongla. This Thesis Proposal outlines a critical research initiative focused on addressing the evolving needs of</w:t>
      </w:r>
      <w:r>
        <w:t xml:space="preserve"> </w:t>
      </w:r>
      <w:r>
        <w:rPr>
          <w:bCs/>
          <w:b/>
        </w:rPr>
        <w:t xml:space="preserve">Marine Engineer</w:t>
      </w:r>
      <w:r>
        <w:t xml:space="preserve">s operating within the unique context of</w:t>
      </w:r>
      <w:r>
        <w:t xml:space="preserve"> </w:t>
      </w:r>
      <w:r>
        <w:rPr>
          <w:bCs/>
          <w:b/>
        </w:rPr>
        <w:t xml:space="preserve">Bangladesh Dhaka</w:t>
      </w:r>
      <w:r>
        <w:t xml:space="preserve">. With Dhaka serving as the decision-making hub for national maritime infrastructure projects, including river transport modernization and port development initiatives, this study directly aligns with Bangladesh's Vision 2041 and National River Policy. The proposal addresses a pressing gap: the misalignment between academic training of marine engineers and the practical demands of Bangladesh's rapidly expanding waterborne logistics network centered in Dhaka.</w:t>
      </w:r>
    </w:p>
    <w:bookmarkEnd w:id="20"/>
    <w:bookmarkStart w:id="21" w:name="ii.-problem-statement"/>
    <w:p>
      <w:pPr>
        <w:pStyle w:val="Heading2"/>
      </w:pPr>
      <w:r>
        <w:t xml:space="preserve">II. Problem Statement</w:t>
      </w:r>
    </w:p>
    <w:p>
      <w:pPr>
        <w:pStyle w:val="FirstParagraph"/>
      </w:pPr>
      <w:r>
        <w:t xml:space="preserve">Despite significant investments in maritime infrastructure, Bangladesh faces critical challenges in its river navigation systems and port operations, directly impacting Dhaka's role as the central coordinating authority. Key issues include severe siltation in major rivers (e.g., Buriganga and Padma), outdated vessel designs ill-suited for local conditions, inadequate maintenance protocols for marine equipment, and a shortage of skilled</w:t>
      </w:r>
      <w:r>
        <w:t xml:space="preserve"> </w:t>
      </w:r>
      <w:r>
        <w:rPr>
          <w:bCs/>
          <w:b/>
        </w:rPr>
        <w:t xml:space="preserve">Marine Engineer</w:t>
      </w:r>
      <w:r>
        <w:t xml:space="preserve">s capable of implementing context-specific solutions. Current engineering curricula in Dhaka-based institutions often lack practical modules on Bangladesh's unique river systems, monsoon impacts, and environmental constraints. Consequently, projects managed from Dhaka frequently encounter delays and cost overruns due to insufficient technical expertise at the operational level. This gap represents a significant bottleneck for national development goals tied to enhancing maritime trade efficiency – a cornerstone of Bangladesh's economic strategy.</w:t>
      </w:r>
    </w:p>
    <w:bookmarkEnd w:id="21"/>
    <w:bookmarkStart w:id="22" w:name="iii.-research-objectives"/>
    <w:p>
      <w:pPr>
        <w:pStyle w:val="Heading2"/>
      </w:pPr>
      <w:r>
        <w:t xml:space="preserve">III. Research Objectives</w:t>
      </w:r>
    </w:p>
    <w:p>
      <w:pPr>
        <w:pStyle w:val="FirstParagraph"/>
      </w:pPr>
      <w:r>
        <w:t xml:space="preserve">This Thesis Proposal aims to develop actionable solutions by achieving the following objectives specific to</w:t>
      </w:r>
      <w:r>
        <w:t xml:space="preserve"> </w:t>
      </w:r>
      <w:r>
        <w:rPr>
          <w:bCs/>
          <w:b/>
        </w:rPr>
        <w:t xml:space="preserve">Bangladesh Dhaka</w:t>
      </w:r>
      <w:r>
        <w:t xml:space="preserve">:</w:t>
      </w:r>
    </w:p>
    <w:p>
      <w:pPr>
        <w:numPr>
          <w:ilvl w:val="0"/>
          <w:numId w:val="1001"/>
        </w:numPr>
        <w:pStyle w:val="Compact"/>
      </w:pPr>
      <w:r>
        <w:t xml:space="preserve">To conduct a comprehensive assessment of current technical challenges faced by marine engineers in managing river transport networks and port facilities under Dhaka's administrative oversight.</w:t>
      </w:r>
    </w:p>
    <w:p>
      <w:pPr>
        <w:numPr>
          <w:ilvl w:val="0"/>
          <w:numId w:val="1001"/>
        </w:numPr>
        <w:pStyle w:val="Compact"/>
      </w:pPr>
      <w:r>
        <w:t xml:space="preserve">To identify critical skill gaps within the existing pool of Marine Engineers operating across Bangladesh, with special focus on Dhaka-based project management offices.</w:t>
      </w:r>
    </w:p>
    <w:p>
      <w:pPr>
        <w:numPr>
          <w:ilvl w:val="0"/>
          <w:numId w:val="1001"/>
        </w:numPr>
        <w:pStyle w:val="Compact"/>
      </w:pPr>
      <w:r>
        <w:t xml:space="preserve">To propose an integrated framework for marine engineering curriculum reform at Dhaka universities, emphasizing local riverine and coastal environmental conditions relevant to national infrastructure projects.</w:t>
      </w:r>
    </w:p>
    <w:p>
      <w:pPr>
        <w:numPr>
          <w:ilvl w:val="0"/>
          <w:numId w:val="1001"/>
        </w:numPr>
        <w:pStyle w:val="Compact"/>
      </w:pPr>
      <w:r>
        <w:t xml:space="preserve">To develop a sustainable maintenance strategy for aging marine vessels and port machinery, directly applicable to Dhaka's logistical hubs.</w:t>
      </w:r>
    </w:p>
    <w:bookmarkEnd w:id="22"/>
    <w:bookmarkStart w:id="23" w:name="iv.-significance-of-the-study"/>
    <w:p>
      <w:pPr>
        <w:pStyle w:val="Heading2"/>
      </w:pPr>
      <w:r>
        <w:t xml:space="preserve">IV. Significance of the Study</w:t>
      </w:r>
    </w:p>
    <w:p>
      <w:pPr>
        <w:pStyle w:val="FirstParagraph"/>
      </w:pPr>
      <w:r>
        <w:t xml:space="preserve">The outcomes of this research will hold profound significance for Bangladesh. As Dhaka coordinates national maritime policy, findings will directly inform the Ministry of Shipping and the Bangladesh Inland Water Transport Authority (BIWTA), enabling evidence-based decision-making. For</w:t>
      </w:r>
      <w:r>
        <w:t xml:space="preserve"> </w:t>
      </w:r>
      <w:r>
        <w:rPr>
          <w:bCs/>
          <w:b/>
        </w:rPr>
        <w:t xml:space="preserve">Marine Engineer</w:t>
      </w:r>
      <w:r>
        <w:t xml:space="preserve">s in Dhaka, this Thesis Proposal provides a pathway to professional development through contextually relevant skill enhancement. Crucially, it addresses Bangladesh's urgent need to reduce cargo transit times – currently averaging 15 days for Chittagong exports via river routes – by improving vessel efficiency and navigation safety. Successful implementation could unlock an estimated $200 million annually in logistics cost savings, directly supporting Dhaka's position as the engine room of Bangladesh's export-driven economy. Furthermore, the research will contribute to climate resilience by incorporating strategies for managing river erosion and monsoon-related disruptions – a critical concern for Dhaka-based maritime planners.</w:t>
      </w:r>
    </w:p>
    <w:bookmarkEnd w:id="23"/>
    <w:bookmarkStart w:id="24" w:name="v.-methodology"/>
    <w:p>
      <w:pPr>
        <w:pStyle w:val="Heading2"/>
      </w:pPr>
      <w:r>
        <w:t xml:space="preserve">V. Methodology</w:t>
      </w:r>
    </w:p>
    <w:p>
      <w:pPr>
        <w:pStyle w:val="FirstParagraph"/>
      </w:pPr>
      <w:r>
        <w:t xml:space="preserve">This study employs a mixed-methods approach tailored to the Bangladesh Dhaka context:</w:t>
      </w:r>
    </w:p>
    <w:p>
      <w:pPr>
        <w:numPr>
          <w:ilvl w:val="0"/>
          <w:numId w:val="1002"/>
        </w:numPr>
        <w:pStyle w:val="Compact"/>
      </w:pPr>
      <w:r>
        <w:rPr>
          <w:bCs/>
          <w:b/>
        </w:rPr>
        <w:t xml:space="preserve">Phase 1 (Field Assessment):</w:t>
      </w:r>
      <w:r>
        <w:t xml:space="preserve"> </w:t>
      </w:r>
      <w:r>
        <w:t xml:space="preserve">Structured interviews with 30+ Marine Engineers currently employed in Dhaka-based departments (BIWTA, Ports Authority, Shipping Ministry) and operational staff at key river terminals (Narayanganj, Pangaon). Focus: Real-world challenges in vessel maintenance and navigation.</w:t>
      </w:r>
    </w:p>
    <w:p>
      <w:pPr>
        <w:numPr>
          <w:ilvl w:val="0"/>
          <w:numId w:val="1002"/>
        </w:numPr>
        <w:pStyle w:val="Compact"/>
      </w:pPr>
      <w:r>
        <w:rPr>
          <w:bCs/>
          <w:b/>
        </w:rPr>
        <w:t xml:space="preserve">Phase 2 (Technical Analysis):</w:t>
      </w:r>
      <w:r>
        <w:t xml:space="preserve"> </w:t>
      </w:r>
      <w:r>
        <w:t xml:space="preserve">Simulation modeling of major river systems around Dhaka using hydrodynamic software to assess siltation impact on vessel maneuverability, analyzing data from the Bangladesh Water Development Board (BWDB).</w:t>
      </w:r>
    </w:p>
    <w:p>
      <w:pPr>
        <w:numPr>
          <w:ilvl w:val="0"/>
          <w:numId w:val="1002"/>
        </w:numPr>
        <w:pStyle w:val="Compact"/>
      </w:pPr>
      <w:r>
        <w:rPr>
          <w:bCs/>
          <w:b/>
        </w:rPr>
        <w:t xml:space="preserve">Phase 3 (Curriculum Audit &amp; Workshop):</w:t>
      </w:r>
      <w:r>
        <w:t xml:space="preserve"> </w:t>
      </w:r>
      <w:r>
        <w:t xml:space="preserve">Comparative analysis of marine engineering syllabi across Dhaka universities against industry needs. Collaborative workshops with engineers and academic leaders to co-design reform recommendations.</w:t>
      </w:r>
    </w:p>
    <w:p>
      <w:pPr>
        <w:numPr>
          <w:ilvl w:val="0"/>
          <w:numId w:val="1002"/>
        </w:numPr>
        <w:pStyle w:val="Compact"/>
      </w:pPr>
      <w:r>
        <w:rPr>
          <w:bCs/>
          <w:b/>
        </w:rPr>
        <w:t xml:space="preserve">Phase 4 (Stakeholder Validation):</w:t>
      </w:r>
      <w:r>
        <w:t xml:space="preserve"> </w:t>
      </w:r>
      <w:r>
        <w:t xml:space="preserve">Presenting findings to Dhaka-based policy makers for feedback, ensuring proposed solutions align with national infrastructure plans like the Padma Bridge Economic Corridor.</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delivering four key contributions to Bangladesh's maritime sector:</w:t>
      </w:r>
    </w:p>
    <w:p>
      <w:pPr>
        <w:numPr>
          <w:ilvl w:val="0"/>
          <w:numId w:val="1003"/>
        </w:numPr>
        <w:pStyle w:val="Compact"/>
      </w:pPr>
      <w:r>
        <w:t xml:space="preserve">A validated technical framework for river vessel design optimization specific to Bangladesh's monsoon-influenced rivers, reducing operational costs for Dhaka-managed fleets.</w:t>
      </w:r>
    </w:p>
    <w:p>
      <w:pPr>
        <w:numPr>
          <w:ilvl w:val="0"/>
          <w:numId w:val="1003"/>
        </w:numPr>
        <w:pStyle w:val="Compact"/>
      </w:pPr>
      <w:r>
        <w:t xml:space="preserve">A comprehensive skill matrix identifying critical competencies required of Marine Engineers in Dhaka, enabling targeted recruitment and training initiatives.</w:t>
      </w:r>
    </w:p>
    <w:p>
      <w:pPr>
        <w:numPr>
          <w:ilvl w:val="0"/>
          <w:numId w:val="1003"/>
        </w:numPr>
        <w:pStyle w:val="Compact"/>
      </w:pPr>
      <w:r>
        <w:t xml:space="preserve">Revised academic guidelines for marine engineering programs at universities across Bangladesh, with mandatory field components in Dhaka's river networks (e.g., Buriganga River Basin).</w:t>
      </w:r>
    </w:p>
    <w:p>
      <w:pPr>
        <w:numPr>
          <w:ilvl w:val="0"/>
          <w:numId w:val="1003"/>
        </w:numPr>
        <w:pStyle w:val="Compact"/>
      </w:pPr>
      <w:r>
        <w:t xml:space="preserve">A decision-support tool for Dhaka-based project managers to predict maintenance needs of port infrastructure based on local environmental data.</w:t>
      </w:r>
    </w:p>
    <w:p>
      <w:pPr>
        <w:pStyle w:val="FirstParagraph"/>
      </w:pPr>
      <w:r>
        <w:t xml:space="preserve">These outcomes will directly strengthen the capacity of Marine Engineers operating from Dhaka, transforming them from passive implementers into proactive solution architects for Bangladesh's waterway economy. The research positions Dhaka not merely as a bureaucratic center but as a dynamic hub for innovation in marine engineering – crucial for Bangladesh's aspirations to become a regional maritime leader.</w:t>
      </w:r>
    </w:p>
    <w:bookmarkEnd w:id="25"/>
    <w:bookmarkStart w:id="26" w:name="vii.-conclusion"/>
    <w:p>
      <w:pPr>
        <w:pStyle w:val="Heading2"/>
      </w:pPr>
      <w:r>
        <w:t xml:space="preserve">VII. Conclusion</w:t>
      </w:r>
    </w:p>
    <w:p>
      <w:pPr>
        <w:pStyle w:val="FirstParagraph"/>
      </w:pPr>
      <w:r>
        <w:t xml:space="preserve">The necessity of this Thesis Proposal stems from the undeniable reality that Bangladesh's economic trajectory is intrinsically linked to the efficiency of its waterborne transport systems, with Dhaka at the helm of strategic coordination. As climate change intensifies pressure on river networks and trade volumes grow, the role of a skilled Marine Engineer in Dhaka becomes increasingly pivotal. This research directly addresses systemic weaknesses in current practices and training paradigms. By grounding all analyses within the specific operational realities of Bangladesh Dhaka – from monsoon-driven siltation challenges to the administrative coordination demands at national level – this study promises not only academic rigor but immediate, tangible impact. It is a critical investment in developing a new generation of Marine Engineers equipped to solve Bangladesh's unique maritime challenges, ensuring that Dhaka remains the catalyst for sustainable and prosperous marine commerce in our nation.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Bangladesh Dhaka</dc:title>
  <dc:creator/>
  <cp:keywords/>
  <dcterms:created xsi:type="dcterms:W3CDTF">2025-12-11T06:05:34Z</dcterms:created>
  <dcterms:modified xsi:type="dcterms:W3CDTF">2025-12-11T06:05:34Z</dcterms:modified>
</cp:coreProperties>
</file>

<file path=docProps/custom.xml><?xml version="1.0" encoding="utf-8"?>
<Properties xmlns="http://schemas.openxmlformats.org/officeDocument/2006/custom-properties" xmlns:vt="http://schemas.openxmlformats.org/officeDocument/2006/docPropsVTypes"/>
</file>