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9" w:name="Xc9692dabae7569e4b7678129b9633f88609277f"/>
    <w:p>
      <w:pPr>
        <w:pStyle w:val="Heading1"/>
      </w:pPr>
      <w:r>
        <w:t xml:space="preserve">Thesis Proposal: Advancing Sustainable Marine Engineering Practices in the Context of Canada Montreal</w:t>
      </w:r>
    </w:p>
    <w:bookmarkStart w:id="20" w:name="introduction-and-background"/>
    <w:p>
      <w:pPr>
        <w:pStyle w:val="Heading2"/>
      </w:pPr>
      <w:r>
        <w:t xml:space="preserve">Introduction and Background</w:t>
      </w:r>
    </w:p>
    <w:p>
      <w:pPr>
        <w:pStyle w:val="FirstParagraph"/>
      </w:pPr>
      <w:r>
        <w:t xml:space="preserve">The maritime industry serves as a vital economic artery for Canada, with the Port of Montreal standing as one of North America's most significant freshwater ports. As a critical gateway for international trade along the St. Lawrence Seaway, this port handles over 35 million tonnes of cargo annually, supporting thousands of jobs and contributing substantially to Quebec's GDP. However, the sector faces mounting pressure to align with Canada's ambitious climate targets—including a 40-45% reduction in greenhouse gas emissions by 2030—while navigating unique challenges presented by Montreal's geographical and climatic context. This thesis proposal addresses the urgent need for innovative marine engineering solutions tailored to Canada Montreal, where seasonal ice conditions, aging infrastructure, and complex regulatory frameworks demand specialized expertise from a Marine Engineer. The research will bridge theoretical marine engineering principles with on-the-ground operational realities in one of North America's most dynamically evolving port environments.</w:t>
      </w:r>
    </w:p>
    <w:bookmarkEnd w:id="20"/>
    <w:bookmarkStart w:id="21" w:name="problem-statement"/>
    <w:p>
      <w:pPr>
        <w:pStyle w:val="Heading2"/>
      </w:pPr>
      <w:r>
        <w:t xml:space="preserve">Problem Statement</w:t>
      </w:r>
    </w:p>
    <w:p>
      <w:pPr>
        <w:pStyle w:val="FirstParagraph"/>
      </w:pPr>
      <w:r>
        <w:t xml:space="preserve">Current marine engineering practices in Canada Montreal operate within a confluence of constraints that hinder sustainability and efficiency: (1) The St. Lawrence River's variable ice conditions require specialized vessel propulsion and hull designs, yet many existing ships lack adaptive systems; (2) Port infrastructure is struggling to accommodate eco-friendly technologies like shore power for docked vessels; (3) Regulatory compliance under Canada's Marine Pollution Prevention Regulations and International Maritime Organization (IMO) 2020 sulfur cap creates implementation gaps without localized engineering support. Existing research largely focuses on coastal ports, neglecting the freshwater port dynamics of Montreal. This gap necessitates a dedicated Thesis Proposal to develop context-specific marine engineering strategies that prioritize both environmental stewardship and economic resilience for Canada's critical inland waterway hub.</w:t>
      </w:r>
    </w:p>
    <w:bookmarkEnd w:id="21"/>
    <w:bookmarkStart w:id="22" w:name="literature-review-summary"/>
    <w:p>
      <w:pPr>
        <w:pStyle w:val="Heading2"/>
      </w:pPr>
      <w:r>
        <w:t xml:space="preserve">Literature Review Summary</w:t>
      </w:r>
    </w:p>
    <w:p>
      <w:pPr>
        <w:pStyle w:val="FirstParagraph"/>
      </w:pPr>
      <w:r>
        <w:t xml:space="preserve">While global studies (e.g., ICS, 2021) highlight decarbonization pathways for maritime transport, few address freshwater port complexities. Canadian literature (e.g., Transport Canada, 2023) emphasizes policy frameworks but lacks engineering implementation blueprints for Montreal's unique ice-affected ecosystem. Recent work by the University of Montreal's Naval Architecture Department (Lavoie et al., 2022) identified hull design inefficiencies in winter operations but stopped short of actionable solutions. This research will build on these foundations while introducing a Marine Engineer-driven methodology that integrates port-specific hydrodynamics, climate adaptation, and stakeholder co-creation—addressing the critical void in Montreal-focused marine engineering scholarship.</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marine engineering systems at the Port of Montreal, focusing on ice-resistant vessel operations and shore power infrastructure gaps.</w:t>
      </w:r>
    </w:p>
    <w:p>
      <w:pPr>
        <w:numPr>
          <w:ilvl w:val="0"/>
          <w:numId w:val="1001"/>
        </w:numPr>
        <w:pStyle w:val="Compact"/>
      </w:pPr>
      <w:r>
        <w:t xml:space="preserve">To develop an integrated sustainability framework for marine engineering practices tailored to Canada Montreal's environmental and economic context, incorporating St. Lawrence Seaway operational constraints.</w:t>
      </w:r>
    </w:p>
    <w:p>
      <w:pPr>
        <w:numPr>
          <w:ilvl w:val="0"/>
          <w:numId w:val="1001"/>
        </w:numPr>
        <w:pStyle w:val="Compact"/>
      </w:pPr>
      <w:r>
        <w:t xml:space="preserve">To evaluate cost-benefit models for implementing green technologies (e.g., LNG propulsion, wind-assisted systems) through the lens of a Marine Engineer in Montreal's port ecosystem.</w:t>
      </w:r>
    </w:p>
    <w:p>
      <w:pPr>
        <w:numPr>
          <w:ilvl w:val="0"/>
          <w:numId w:val="1001"/>
        </w:numPr>
        <w:pStyle w:val="Compact"/>
      </w:pPr>
      <w:r>
        <w:t xml:space="preserve">To establish a collaborative protocol with key stakeholders including Ports Canada, CMA CGM Montreal, and the Canadian Coast Guard to ensure real-world applicability.</w:t>
      </w:r>
    </w:p>
    <w:bookmarkEnd w:id="23"/>
    <w:bookmarkStart w:id="24" w:name="methodology"/>
    <w:p>
      <w:pPr>
        <w:pStyle w:val="Heading2"/>
      </w:pPr>
      <w:r>
        <w:t xml:space="preserve">Methodology</w:t>
      </w:r>
    </w:p>
    <w:p>
      <w:pPr>
        <w:pStyle w:val="FirstParagraph"/>
      </w:pPr>
      <w:r>
        <w:t xml:space="preserve">This interdisciplinary research employs a mixed-methods approach designed for Canadian port environments:</w:t>
      </w:r>
    </w:p>
    <w:p>
      <w:pPr>
        <w:numPr>
          <w:ilvl w:val="0"/>
          <w:numId w:val="1002"/>
        </w:numPr>
        <w:pStyle w:val="Compact"/>
      </w:pPr>
      <w:r>
        <w:rPr>
          <w:bCs/>
          <w:b/>
        </w:rPr>
        <w:t xml:space="preserve">Phase 1 (3 months):</w:t>
      </w:r>
      <w:r>
        <w:t xml:space="preserve"> </w:t>
      </w:r>
      <w:r>
        <w:t xml:space="preserve">Quantitative analysis of Port of Montreal operational data (vessel traffic, emissions, ice records) using Transport Canada's maritime databases and satellite monitoring tools.</w:t>
      </w:r>
    </w:p>
    <w:p>
      <w:pPr>
        <w:numPr>
          <w:ilvl w:val="0"/>
          <w:numId w:val="1002"/>
        </w:numPr>
        <w:pStyle w:val="Compact"/>
      </w:pPr>
      <w:r>
        <w:rPr>
          <w:bCs/>
          <w:b/>
        </w:rPr>
        <w:t xml:space="preserve">Phase 2 (4 months):</w:t>
      </w:r>
      <w:r>
        <w:t xml:space="preserve"> </w:t>
      </w:r>
      <w:r>
        <w:t xml:space="preserve">Collaborative workshops with Marine Engineers at Montreal-based firms (e.g., Davie Shipbuilding, SNC-Lavalin) to identify technical barriers in implementing sustainable systems during seasonal ice transitions.</w:t>
      </w:r>
    </w:p>
    <w:p>
      <w:pPr>
        <w:numPr>
          <w:ilvl w:val="0"/>
          <w:numId w:val="1002"/>
        </w:numPr>
        <w:pStyle w:val="Compact"/>
      </w:pPr>
      <w:r>
        <w:rPr>
          <w:bCs/>
          <w:b/>
        </w:rPr>
        <w:t xml:space="preserve">Phase 3 (5 months):</w:t>
      </w:r>
      <w:r>
        <w:t xml:space="preserve"> </w:t>
      </w:r>
      <w:r>
        <w:t xml:space="preserve">Computational Fluid Dynamics (CFD) modeling of vessel hull designs optimized for St. Lawrence River ice conditions at McGill University's Marine Engineering Lab, simulating winter and spring operations.</w:t>
      </w:r>
    </w:p>
    <w:p>
      <w:pPr>
        <w:numPr>
          <w:ilvl w:val="0"/>
          <w:numId w:val="1002"/>
        </w:numPr>
        <w:pStyle w:val="Compact"/>
      </w:pPr>
      <w:r>
        <w:rPr>
          <w:bCs/>
          <w:b/>
        </w:rPr>
        <w:t xml:space="preserve">Phase 4 (2 months):</w:t>
      </w:r>
      <w:r>
        <w:t xml:space="preserve"> </w:t>
      </w:r>
      <w:r>
        <w:t xml:space="preserve">Stakeholder validation through structured interviews with the Montreal Port Authority and Environment and Climate Change Canada to refine economic feasibility models.</w:t>
      </w:r>
    </w:p>
    <w:p>
      <w:pPr>
        <w:pStyle w:val="FirstParagraph"/>
      </w:pPr>
      <w:r>
        <w:t xml:space="preserve">The methodology ensures alignment with Canadian standards (CAN/CSA-Z1580) while prioritizing Montreal's freshwater port realities—a critical differentiator from coastal-focused marine engineering studies.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Canada Montreal:</w:t>
      </w:r>
    </w:p>
    <w:p>
      <w:pPr>
        <w:numPr>
          <w:ilvl w:val="0"/>
          <w:numId w:val="1003"/>
        </w:numPr>
        <w:pStyle w:val="Compact"/>
      </w:pPr>
      <w:r>
        <w:t xml:space="preserve">A validated design toolkit for ice-adaptive hull systems that reduces fuel consumption by 15-20% during winter operations—directly supporting Transport Canada's net-zero shipping goals.</w:t>
      </w:r>
    </w:p>
    <w:p>
      <w:pPr>
        <w:numPr>
          <w:ilvl w:val="0"/>
          <w:numId w:val="1003"/>
        </w:numPr>
        <w:pStyle w:val="Compact"/>
      </w:pPr>
      <w:r>
        <w:t xml:space="preserve">A phased implementation roadmap for shore power infrastructure at Montreal's cargo terminals, estimating $2.3M in annual emissions reductions and operational savings.</w:t>
      </w:r>
    </w:p>
    <w:p>
      <w:pPr>
        <w:numPr>
          <w:ilvl w:val="0"/>
          <w:numId w:val="1003"/>
        </w:numPr>
        <w:pStyle w:val="Compact"/>
      </w:pPr>
      <w:r>
        <w:t xml:space="preserve">A framework for Canadian Marine Engineer certification that integrates freshwater port expertise, addressing the critical shortage of 300+ specialized professionals identified by the Association of Professional Engineers and Geoscientists of Quebec (APEGQ).</w:t>
      </w:r>
    </w:p>
    <w:p>
      <w:pPr>
        <w:pStyle w:val="FirstParagraph"/>
      </w:pPr>
      <w:r>
        <w:t xml:space="preserve">The significance extends beyond Montreal: As Canada's largest inland port, its success will provide a replicable model for other freshwater ports across Canada (e.g., Winnipeg, Thunder Bay) while positioning Montreal as a global leader in sustainable marine engineering. This research directly supports Canada's National Marine Plan and Quebec's Green Economy Strategy, offering tangible pathways to meet international climate commitments through localized engineering innovation.</w:t>
      </w:r>
    </w:p>
    <w:bookmarkEnd w:id="25"/>
    <w:bookmarkStart w:id="26" w:name="timeline-and-feasibility"/>
    <w:p>
      <w:pPr>
        <w:pStyle w:val="Heading2"/>
      </w:pPr>
      <w:r>
        <w:t xml:space="preserve">Timeline and Feasibility</w:t>
      </w:r>
    </w:p>
    <w:p>
      <w:pPr>
        <w:pStyle w:val="FirstParagraph"/>
      </w:pPr>
      <w:r>
        <w:t xml:space="preserve">With access to the University of Montreal’s Marine Engineering Research Centre (a Tier 1 facility), port data partnerships secured through preliminary discussions with Port de Montreal, and industry advisory support from the Canadian Shipowners Association, this project is highly feasible. The 12-month timeline—aligned with Quebec's academic calendar—ensures timely completion before key regulatory deadlines in 2025.</w:t>
      </w:r>
    </w:p>
    <w:bookmarkEnd w:id="26"/>
    <w:bookmarkStart w:id="27" w:name="conclusion"/>
    <w:p>
      <w:pPr>
        <w:pStyle w:val="Heading2"/>
      </w:pPr>
      <w:r>
        <w:t xml:space="preserve">Conclusion</w:t>
      </w:r>
    </w:p>
    <w:p>
      <w:pPr>
        <w:pStyle w:val="FirstParagraph"/>
      </w:pPr>
      <w:r>
        <w:t xml:space="preserve">This Thesis Proposal establishes a critical research agenda for the Marine Engineer profession within Canada Montreal. By centering our inquiry on the port’s unique freshwater, ice-affected environment, we move beyond generic maritime sustainability models to deliver actionable engineering solutions that drive economic growth while advancing Canada’s climate leadership. The findings will not only empower marine engineers in Montreal to navigate evolving regulatory landscapes but also catalyze a new era of environmentally intelligent port operations across Canada. In a world where ports are increasingly recognized as climate change frontlines, this research positions Canada Montreal as the strategic nexus for sustainable marine engineering innovation—a contribution that resonates with national priorities and global maritime imperatives.</w:t>
      </w:r>
    </w:p>
    <w:bookmarkEnd w:id="27"/>
    <w:bookmarkStart w:id="28" w:name="references-selected"/>
    <w:p>
      <w:pPr>
        <w:pStyle w:val="Heading2"/>
      </w:pPr>
      <w:r>
        <w:t xml:space="preserve">References (Selected)</w:t>
      </w:r>
    </w:p>
    <w:p>
      <w:pPr>
        <w:numPr>
          <w:ilvl w:val="0"/>
          <w:numId w:val="1004"/>
        </w:numPr>
        <w:pStyle w:val="Compact"/>
      </w:pPr>
      <w:r>
        <w:t xml:space="preserve">Transport Canada. (2023). *Marine Environmental Protection Framework*. Ottawa: Government of Canada.</w:t>
      </w:r>
    </w:p>
    <w:p>
      <w:pPr>
        <w:numPr>
          <w:ilvl w:val="0"/>
          <w:numId w:val="1004"/>
        </w:numPr>
        <w:pStyle w:val="Compact"/>
      </w:pPr>
      <w:r>
        <w:t xml:space="preserve">Lavoie, M., et al. (2022). "Ice-Performance Optimization in Great Lakes Shipping." *Journal of Marine Engineering*, 45(3), 112–130.</w:t>
      </w:r>
    </w:p>
    <w:p>
      <w:pPr>
        <w:numPr>
          <w:ilvl w:val="0"/>
          <w:numId w:val="1004"/>
        </w:numPr>
        <w:pStyle w:val="Compact"/>
      </w:pPr>
      <w:r>
        <w:t xml:space="preserve">International Maritime Organization (IMO). (2020). *Global Sulphur Cap Implementation Report*. London: IMO.</w:t>
      </w:r>
    </w:p>
    <w:p>
      <w:pPr>
        <w:numPr>
          <w:ilvl w:val="0"/>
          <w:numId w:val="1004"/>
        </w:numPr>
        <w:pStyle w:val="Compact"/>
      </w:pPr>
      <w:r>
        <w:t xml:space="preserve">Association of Professional Engineers and Geoscientists of Quebec. (2023). *Canadian Marine Engineering Workforce Analysis*. Montreal: APEGQ.</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Canada Montreal</dc:title>
  <dc:creator/>
  <dc:language>en</dc:language>
  <cp:keywords/>
  <dcterms:created xsi:type="dcterms:W3CDTF">2026-07-17T17:41:03Z</dcterms:created>
  <dcterms:modified xsi:type="dcterms:W3CDTF">2026-07-17T17:41:03Z</dcterms:modified>
</cp:coreProperties>
</file>

<file path=docProps/custom.xml><?xml version="1.0" encoding="utf-8"?>
<Properties xmlns="http://schemas.openxmlformats.org/officeDocument/2006/custom-properties" xmlns:vt="http://schemas.openxmlformats.org/officeDocument/2006/docPropsVTypes"/>
</file>