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Canada</w:t>
      </w:r>
      <w:r>
        <w:t xml:space="preserve"> </w:t>
      </w:r>
      <w:r>
        <w:t xml:space="preserve">Vancouver</w:t>
      </w:r>
    </w:p>
    <w:bookmarkStart w:id="36" w:name="X0495637a36943d007f874de6678ff737e0b7eed"/>
    <w:p>
      <w:pPr>
        <w:pStyle w:val="Heading1"/>
      </w:pPr>
      <w:r>
        <w:t xml:space="preserve">Thesis Proposal: Innovating Decarbonization Strategies for the Marine Engineer in Canada Vancouver Context</w:t>
      </w:r>
    </w:p>
    <w:bookmarkStart w:id="21" w:name="introduction"/>
    <w:bookmarkStart w:id="20" w:name="Xde970eab3f4ac4f3089acc49c54e65075887a53"/>
    <w:p>
      <w:pPr>
        <w:pStyle w:val="Heading2"/>
      </w:pPr>
      <w:r>
        <w:t xml:space="preserve">Introduction: The Critical Role of the Marine Engineer in Canada's Maritime Future</w:t>
      </w:r>
    </w:p>
    <w:p>
      <w:pPr>
        <w:pStyle w:val="FirstParagraph"/>
      </w:pPr>
      <w:r>
        <w:t xml:space="preserve">The maritime industry stands at a pivotal juncture globally, with Canada positioned as a leader in sustainable ocean economy development. This Thesis Proposal outlines research critical to the future of marine engineering within the unique operational and environmental context of Canada Vancouver. As one of North America's busiest ports and a gateway to international trade, the Port of Vancouver faces unprecedented pressure to balance economic vitality with stringent environmental regulations. The role of the Marine Engineer is central to this transition, demanding innovative solutions that align with Canada's federal climate commitments and local ecological imperatives. This research directly addresses the urgent need for optimized decarbonization pathways tailored specifically to Vancouver's maritime ecosystem.</w:t>
      </w:r>
    </w:p>
    <w:bookmarkEnd w:id="20"/>
    <w:bookmarkEnd w:id="21"/>
    <w:bookmarkStart w:id="23" w:name="problem-statement"/>
    <w:bookmarkStart w:id="22" w:name="X64deafae9d97ce9c7319ab8f3637ab1932d601a"/>
    <w:p>
      <w:pPr>
        <w:pStyle w:val="Heading2"/>
      </w:pPr>
      <w:r>
        <w:t xml:space="preserve">Problem Statement: The Gap in Context-Specific Marine Engineering Solutions</w:t>
      </w:r>
    </w:p>
    <w:p>
      <w:pPr>
        <w:pStyle w:val="FirstParagraph"/>
      </w:pPr>
      <w:r>
        <w:t xml:space="preserve">While global maritime decarbonization frameworks (e.g., IMO 2030/2050 targets) are well-documented, a critical gap exists in regionally adapted engineering strategies for Canada's complex coastal environment. Current marine engineering approaches often fail to account for Vancouver-specific variables: the delicate Fraser River estuary ecosystem, seasonal ice conditions affecting Arctic shipping corridors, peak vessel traffic density in the Strait of Georgia, and British Columbia's ambitious Clean Fuel Standard. The Marine Engineer operating in Canada Vancouver must navigate these unique constraints while implementing technologies like LNG bunkering (already operational at Port Metro Vancouver), hydrogen fuel cells, or wind-assisted propulsion. This Thesis Proposal identifies the necessity for localized engineering protocols that move beyond generic global models to deliver practical, scalable solutions within Canada's regulatory and environmental framework.</w:t>
      </w:r>
    </w:p>
    <w:bookmarkEnd w:id="22"/>
    <w:bookmarkEnd w:id="23"/>
    <w:bookmarkStart w:id="25" w:name="literature-review"/>
    <w:bookmarkStart w:id="24" w:name="X9afbadee4f2eec9cd8cabf99ff19f4b8e47d141"/>
    <w:p>
      <w:pPr>
        <w:pStyle w:val="Heading2"/>
      </w:pPr>
      <w:r>
        <w:t xml:space="preserve">Literature Review: Current State and Regional Limitations</w:t>
      </w:r>
    </w:p>
    <w:p>
      <w:pPr>
        <w:pStyle w:val="FirstParagraph"/>
      </w:pPr>
      <w:r>
        <w:t xml:space="preserve">Existing research predominantly focuses on theoretical decarbonization pathways or case studies from European ports like Rotterdam or Singapore, with limited application to Canada's Pacific coast. Studies by Transport Canada (2023) highlight Vancouver's port as a leader in emissions monitoring but note the absence of integrated engineering frameworks for fleet-wide transition. Academic work by UVic researchers (2022) examines LNG adoption challenges but overlooks synergies with B.C.'s renewable hydroelectric grid potential. Crucially, no comprehensive thesis has yet analyzed how the Marine Engineer's design, operational, and maintenance workflows must adapt to Vancouver's specific port infrastructure limitations and environmental sensitivities. This research fills that void by prioritizing Canada Vancouver as the primary operational context.</w:t>
      </w:r>
    </w:p>
    <w:bookmarkEnd w:id="24"/>
    <w:bookmarkEnd w:id="25"/>
    <w:bookmarkStart w:id="27" w:name="research-objectives"/>
    <w:bookmarkStart w:id="26" w:name="X8fea8036edc37dfb0fa4a42951641c68505a382"/>
    <w:p>
      <w:pPr>
        <w:pStyle w:val="Heading2"/>
      </w:pPr>
      <w:r>
        <w:t xml:space="preserve">Research Objectives: A Targeted Marine Engineering Framework</w:t>
      </w:r>
    </w:p>
    <w:p>
      <w:pPr>
        <w:pStyle w:val="FirstParagraph"/>
      </w:pPr>
      <w:r>
        <w:t xml:space="preserve">This Thesis Proposal establishes three core objectives directly serving the needs of the Marine Engineer in Canada Vancouver:</w:t>
      </w:r>
    </w:p>
    <w:p>
      <w:pPr>
        <w:numPr>
          <w:ilvl w:val="0"/>
          <w:numId w:val="1001"/>
        </w:numPr>
        <w:pStyle w:val="Compact"/>
      </w:pPr>
      <w:r>
        <w:rPr>
          <w:bCs/>
          <w:b/>
        </w:rPr>
        <w:t xml:space="preserve">Quantify Regional Emissions Impact:</w:t>
      </w:r>
      <w:r>
        <w:t xml:space="preserve"> </w:t>
      </w:r>
      <w:r>
        <w:t xml:space="preserve">Model real-time emissions data from Port of Vancouver vessels (2019-2024) against global benchmarks, isolating Vancouver-specific variables like vessel size distribution and seasonal traffic patterns.</w:t>
      </w:r>
    </w:p>
    <w:p>
      <w:pPr>
        <w:numPr>
          <w:ilvl w:val="0"/>
          <w:numId w:val="1001"/>
        </w:numPr>
        <w:pStyle w:val="Compact"/>
      </w:pPr>
      <w:r>
        <w:rPr>
          <w:bCs/>
          <w:b/>
        </w:rPr>
        <w:t xml:space="preserve">Design Context-Adaptive Propulsion Protocols:</w:t>
      </w:r>
      <w:r>
        <w:t xml:space="preserve"> </w:t>
      </w:r>
      <w:r>
        <w:t xml:space="preserve">Develop engineering optimization parameters for hybrid propulsion systems considering B.C.'s hydroelectric grid integration potential and the need to avoid sensitive salmon migration corridors during operations.</w:t>
      </w:r>
    </w:p>
    <w:p>
      <w:pPr>
        <w:numPr>
          <w:ilvl w:val="0"/>
          <w:numId w:val="1001"/>
        </w:numPr>
        <w:pStyle w:val="Compact"/>
      </w:pPr>
      <w:r>
        <w:rPr>
          <w:bCs/>
          <w:b/>
        </w:rPr>
        <w:t xml:space="preserve">Create Operational Guidelines:</w:t>
      </w:r>
      <w:r>
        <w:t xml:space="preserve"> </w:t>
      </w:r>
      <w:r>
        <w:t xml:space="preserve">Produce a practical workflow toolkit for the Marine Engineer, addressing port-specific challenges like restricted vessel maneuvering zones in busy Vancouver waterways and cold-weather equipment performance under Canadian maritime conditions.</w:t>
      </w:r>
    </w:p>
    <w:bookmarkEnd w:id="26"/>
    <w:bookmarkEnd w:id="27"/>
    <w:bookmarkStart w:id="29" w:name="methodology"/>
    <w:bookmarkStart w:id="28" w:name="X5337aaf7413e779e7ea18c42df5732332311b00"/>
    <w:p>
      <w:pPr>
        <w:pStyle w:val="Heading2"/>
      </w:pPr>
      <w:r>
        <w:t xml:space="preserve">Methodology: Field-Centric Research in Canada Vancouver</w:t>
      </w:r>
    </w:p>
    <w:p>
      <w:pPr>
        <w:pStyle w:val="FirstParagraph"/>
      </w:pPr>
      <w:r>
        <w:t xml:space="preserve">Employing a mixed-methods approach grounded in Canada Vancouver's reality, this research will:</w:t>
      </w:r>
    </w:p>
    <w:p>
      <w:pPr>
        <w:numPr>
          <w:ilvl w:val="0"/>
          <w:numId w:val="1002"/>
        </w:numPr>
        <w:pStyle w:val="Compact"/>
      </w:pPr>
      <w:r>
        <w:rPr>
          <w:bCs/>
          <w:b/>
        </w:rPr>
        <w:t xml:space="preserve">Data Integration:</w:t>
      </w:r>
      <w:r>
        <w:t xml:space="preserve"> </w:t>
      </w:r>
      <w:r>
        <w:t xml:space="preserve">Collaborate with Port Metro Vancouver and Transport Canada to access anonymized vessel emissions data, port call records, and weather patterns specific to the Fraser River Estuary and Strait of Georgia.</w:t>
      </w:r>
    </w:p>
    <w:p>
      <w:pPr>
        <w:numPr>
          <w:ilvl w:val="0"/>
          <w:numId w:val="1002"/>
        </w:numPr>
        <w:pStyle w:val="Compact"/>
      </w:pPr>
      <w:r>
        <w:rPr>
          <w:bCs/>
          <w:b/>
        </w:rPr>
        <w:t xml:space="preserve">Engineering Simulation:</w:t>
      </w:r>
      <w:r>
        <w:t xml:space="preserve"> </w:t>
      </w:r>
      <w:r>
        <w:t xml:space="preserve">Utilize computational fluid dynamics (CFD) modeling tailored to Vancouver's unique bathymetry (e.g., shallow areas near Tsawwassen) and wind patterns to test propulsion efficiency under local conditions.</w:t>
      </w:r>
    </w:p>
    <w:p>
      <w:pPr>
        <w:numPr>
          <w:ilvl w:val="0"/>
          <w:numId w:val="1002"/>
        </w:numPr>
        <w:pStyle w:val="Compact"/>
      </w:pPr>
      <w:r>
        <w:rPr>
          <w:bCs/>
          <w:b/>
        </w:rPr>
        <w:t xml:space="preserve">Stakeholder Workshops:</w:t>
      </w:r>
      <w:r>
        <w:t xml:space="preserve"> </w:t>
      </w:r>
      <w:r>
        <w:t xml:space="preserve">Conduct focus groups with practicing Marine Engineers from major Vancouver-based shipping operators (e.g., TOTE Canada, Pasha Alaska) and shipyards (e.g., North Shore Shipyards) to validate engineering constraints and operational realities.</w:t>
      </w:r>
    </w:p>
    <w:p>
      <w:pPr>
        <w:pStyle w:val="FirstParagraph"/>
      </w:pPr>
      <w:r>
        <w:t xml:space="preserve">This methodology ensures the research remains deeply embedded in the lived experience of the Marine Engineer operating within Canada Vancouver's infrastructure and regulatory landscape.</w:t>
      </w:r>
    </w:p>
    <w:bookmarkEnd w:id="28"/>
    <w:bookmarkEnd w:id="29"/>
    <w:bookmarkStart w:id="31" w:name="significance"/>
    <w:bookmarkStart w:id="30" w:name="Xd7149166d70cc83d3459a84fba0313e477aa3f3"/>
    <w:p>
      <w:pPr>
        <w:pStyle w:val="Heading2"/>
      </w:pPr>
      <w:r>
        <w:t xml:space="preserve">Significance: Advancing Canada's Maritime Leadership</w:t>
      </w:r>
    </w:p>
    <w:p>
      <w:pPr>
        <w:pStyle w:val="FirstParagraph"/>
      </w:pPr>
      <w:r>
        <w:t xml:space="preserve">The outcomes of this Thesis Proposal will directly empower the Marine Engineer to become a pivotal agent of change in Canada Vancouver. By delivering actionable engineering protocols, this research will:</w:t>
      </w:r>
    </w:p>
    <w:p>
      <w:pPr>
        <w:numPr>
          <w:ilvl w:val="0"/>
          <w:numId w:val="1003"/>
        </w:numPr>
        <w:pStyle w:val="Compact"/>
      </w:pPr>
      <w:r>
        <w:t xml:space="preserve">Accelerate Port of Vancouver’s achievement of its 2030 emissions reduction target (45% below 2016 levels), aligning with Canada’s Pan-Canadian Framework on Clean Growth.</w:t>
      </w:r>
    </w:p>
    <w:p>
      <w:pPr>
        <w:numPr>
          <w:ilvl w:val="0"/>
          <w:numId w:val="1003"/>
        </w:numPr>
        <w:pStyle w:val="Compact"/>
      </w:pPr>
      <w:r>
        <w:t xml:space="preserve">Provide a replicable model for other Canadian ports (e.g., Halifax, Prince Rupert) facing similar geographical and ecological challenges, strengthening Canada's position as a global sustainability leader in maritime operations.</w:t>
      </w:r>
    </w:p>
    <w:p>
      <w:pPr>
        <w:numPr>
          <w:ilvl w:val="0"/>
          <w:numId w:val="1003"/>
        </w:numPr>
        <w:pStyle w:val="Compact"/>
      </w:pPr>
      <w:r>
        <w:t xml:space="preserve">Equip future Marine Engineers with curriculum-aligned skills specific to Canada’s unique coastal environment, addressing critical workforce gaps identified by the Canadian Society for Mechanical Engineering (CSME).</w:t>
      </w:r>
    </w:p>
    <w:bookmarkEnd w:id="30"/>
    <w:bookmarkEnd w:id="31"/>
    <w:bookmarkStart w:id="33" w:name="timeline"/>
    <w:bookmarkStart w:id="32" w:name="Xff451c2828beba6aae53c84d28ad524196af2ee"/>
    <w:p>
      <w:pPr>
        <w:pStyle w:val="Heading2"/>
      </w:pPr>
      <w:r>
        <w:t xml:space="preserve">Project Timeline: A Vancouver-Centric Execution Plan</w:t>
      </w:r>
    </w:p>
    <w:p>
      <w:pPr>
        <w:pStyle w:val="FirstParagraph"/>
      </w:pPr>
      <w:r>
        <w:t xml:space="preserve">The 18-month research plan is structured to maximize field engagement within Canada Vancouver:</w:t>
      </w:r>
    </w:p>
    <w:p>
      <w:pPr>
        <w:pStyle w:val="BodyText"/>
      </w:pPr>
      <w:r>
        <w:t xml:space="preserve">Phase</w:t>
      </w:r>
    </w:p>
    <w:bookmarkEnd w:id="32"/>
    <w:bookmarkEnd w:id="33"/>
    <w:p>
      <w:pPr>
        <w:pStyle w:val="BodyText"/>
      </w:pPr>
      <w:r>
        <w:t xml:space="preserve">Months</w:t>
      </w:r>
    </w:p>
    <w:p>
      <w:pPr>
        <w:pStyle w:val="BodyText"/>
      </w:pPr>
      <w:r>
        <w:t xml:space="preserve">Key Activities (Canada Vancouver Focus)</w:t>
      </w:r>
    </w:p>
    <w:p>
      <w:pPr>
        <w:pStyle w:val="BodyText"/>
      </w:pPr>
      <w:r>
        <w:t xml:space="preserve">Data Collection &amp; Literature Synthesis</w:t>
      </w:r>
    </w:p>
    <w:p>
      <w:pPr>
        <w:pStyle w:val="BodyText"/>
      </w:pPr>
      <w:r>
        <w:t xml:space="preserve">1-4</w:t>
      </w:r>
    </w:p>
    <w:p>
      <w:pPr>
        <w:pStyle w:val="BodyText"/>
      </w:pPr>
      <w:r>
        <w:t xml:space="preserve">Analyze Port of Vancouver emissions reports; engage Transport Canada; review BC Hydro energy integration studies.</w:t>
      </w:r>
    </w:p>
    <w:p>
      <w:pPr>
        <w:pStyle w:val="BodyText"/>
      </w:pPr>
      <w:r>
        <w:t xml:space="preserve">Engineering Simulation Development</w:t>
      </w:r>
    </w:p>
    <w:p>
      <w:pPr>
        <w:pStyle w:val="BodyText"/>
      </w:pPr>
      <w:r>
        <w:t xml:space="preserve">5-10</w:t>
      </w:r>
      <w:r>
        <w:br/>
      </w:r>
      <w:r>
        <w:t xml:space="preserve">Conduct CFD modeling using local bathymetric data from Canadian Hydrographic Service (CHS); validate models with Vancouver shipyard engineers.</w:t>
      </w:r>
    </w:p>
    <w:p>
      <w:pPr>
        <w:pStyle w:val="BodyText"/>
      </w:pPr>
      <w:r>
        <w:t xml:space="preserve">Stakeholder Co-Creation Workshops</w:t>
      </w:r>
    </w:p>
    <w:p>
      <w:pPr>
        <w:pStyle w:val="BodyText"/>
      </w:pPr>
      <w:r>
        <w:t xml:space="preserve">11-14</w:t>
      </w:r>
    </w:p>
    <w:p>
      <w:pPr>
        <w:pStyle w:val="BodyText"/>
      </w:pPr>
      <w:r>
        <w:t xml:space="preserve">Host workshops at UBC Marine Engineering Lab; gather input from Marine Engineers operating out of Canada Vancouver terminals.</w:t>
      </w:r>
    </w:p>
    <w:p>
      <w:pPr>
        <w:pStyle w:val="BodyText"/>
      </w:pPr>
      <w:r>
        <w:t xml:space="preserve">Thesis Drafting &amp; Validation</w:t>
      </w:r>
    </w:p>
    <w:p>
      <w:pPr>
        <w:pStyle w:val="BodyText"/>
      </w:pPr>
      <w:r>
        <w:t xml:space="preserve">15-18</w:t>
      </w:r>
    </w:p>
    <w:p>
      <w:pPr>
        <w:pStyle w:val="BodyText"/>
      </w:pPr>
      <w:r>
        <w:t xml:space="preserve">Draft engineering guidelines; conduct peer review with Maritime Employers Association (MEAC) in Vancouver.</w:t>
      </w:r>
    </w:p>
    <w:bookmarkStart w:id="35" w:name="conclusion"/>
    <w:bookmarkStart w:id="34" w:name="X1ccda5fabb616e507dea925b70847b07b810e6d"/>
    <w:p>
      <w:pPr>
        <w:pStyle w:val="Heading2"/>
      </w:pPr>
      <w:r>
        <w:t xml:space="preserve">Conclusion: The Marine Engineer as Catalyst for Sustainable Vancouver</w:t>
      </w:r>
    </w:p>
    <w:p>
      <w:pPr>
        <w:pStyle w:val="FirstParagraph"/>
      </w:pPr>
      <w:r>
        <w:t xml:space="preserve">This Thesis Proposal presents a necessary, actionable study for the future of marine engineering in Canada Vancouver. It moves beyond theoretical discourse to deliver tangible tools for the working Marine Engineer navigating the port’s complex ecosystem. By centering research on Canada's Pacific coast operational reality, this work directly supports national climate goals while enhancing Vancouver's economic resilience as a sustainable maritime hub. The resulting framework will not only define best practices for Canadian ports but also position graduates from institutions like UBC and SFU as sought-after Marine Engineers equipped to solve the unique challenges of the Canadian maritime frontier. The success of this Thesis Proposal is measured not just in academic output, but in its immediate applicability to reducing emissions on Vancouver's waters and advancing Canada’s leadership in sustainable ocean transport.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Canada Vancouver</dc:title>
  <dc:creator/>
  <dc:language>en</dc:language>
  <cp:keywords/>
  <dcterms:created xsi:type="dcterms:W3CDTF">2026-04-30T19:12:51Z</dcterms:created>
  <dcterms:modified xsi:type="dcterms:W3CDTF">2026-04-30T19:12:51Z</dcterms:modified>
</cp:coreProperties>
</file>

<file path=docProps/custom.xml><?xml version="1.0" encoding="utf-8"?>
<Properties xmlns="http://schemas.openxmlformats.org/officeDocument/2006/custom-properties" xmlns:vt="http://schemas.openxmlformats.org/officeDocument/2006/docPropsVTypes"/>
</file>