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at</w:t>
      </w:r>
      <w:r>
        <w:t xml:space="preserve"> </w:t>
      </w:r>
      <w:r>
        <w:t xml:space="preserve">Guangzhou</w:t>
      </w:r>
      <w:r>
        <w:t xml:space="preserve"> </w:t>
      </w:r>
      <w:r>
        <w:t xml:space="preserve">Port</w:t>
      </w:r>
    </w:p>
    <w:bookmarkStart w:id="20" w:name="X3a3cebf844cb630911a9c2b4fd5a1ba8fc8d286"/>
    <w:p>
      <w:pPr>
        <w:pStyle w:val="Heading2"/>
      </w:pPr>
      <w:r>
        <w:t xml:space="preserve">Thesis Proposal: Advancing Sustainable Marine Engineering Solutions for the Future of China Guangzhou's Maritime Industry</w:t>
      </w:r>
    </w:p>
    <w:p>
      <w:pPr>
        <w:pStyle w:val="FirstParagraph"/>
      </w:pPr>
      <w:r>
        <w:rPr>
          <w:bCs/>
          <w:b/>
        </w:rPr>
        <w:t xml:space="preserve">1. Introduction and Context:</w:t>
      </w:r>
      <w:r>
        <w:t xml:space="preserve"> </w:t>
      </w:r>
      <w:r>
        <w:t xml:space="preserve">As a pivotal hub within China’s maritime network, Guangzhou stands as one of the world’s busiest ports, handling over 20 million TEUs annually at its Nansha Port complex. The strategic importance of China Guangzhou in global trade routes necessitates cutting-edge innovation in marine engineering to address evolving challenges. This Thesis Proposal outlines a research initiative designed specifically for a Marine Engineer seeking to contribute to the sustainable development of Guangzhou’s maritime infrastructure. The project directly aligns with China’s national strategy for "Maritime Power" and its commitment to achieving carbon neutrality by 2060, positioning Guangzhou as a model city for next-generation marine engineering practices.</w:t>
      </w:r>
    </w:p>
    <w:p>
      <w:pPr>
        <w:pStyle w:val="BodyText"/>
      </w:pPr>
      <w:r>
        <w:rPr>
          <w:bCs/>
          <w:b/>
        </w:rPr>
        <w:t xml:space="preserve">2. Problem Statement:</w:t>
      </w:r>
      <w:r>
        <w:t xml:space="preserve"> </w:t>
      </w:r>
      <w:r>
        <w:t xml:space="preserve">While Guangzhou’s port facilities are among the most advanced in Asia, they face critical challenges exacerbated by rapid growth: increasing congestion at Nansha Port, rising emissions from vessel operations, energy inefficiencies in port logistics, and vulnerabilities to climate change impacts like sea-level rise. Current marine engineering solutions often fail to integrate holistic sustainability frameworks tailored to Guangzhou's unique context—its dense urban environment, tropical climate, and role as a primary gateway for the Belt and Road Initiative (BRI) trade flows. There is a significant gap in localized research addressing how Marine Engineers can optimize port operations through integrated technological and environmental strategies specific to China Guangzhou.</w:t>
      </w:r>
    </w:p>
    <w:p>
      <w:pPr>
        <w:pStyle w:val="BodyText"/>
      </w:pPr>
      <w:r>
        <w:rPr>
          <w:bCs/>
          <w:b/>
        </w:rPr>
        <w:t xml:space="preserve">3. Research Objectives:</w:t>
      </w:r>
      <w:r>
        <w:t xml:space="preserve"> </w:t>
      </w:r>
      <w:r>
        <w:t xml:space="preserve">This Thesis Proposal centers on three key objectives for the Marine Engineer candidate:</w:t>
      </w:r>
    </w:p>
    <w:p>
      <w:pPr>
        <w:numPr>
          <w:ilvl w:val="0"/>
          <w:numId w:val="1001"/>
        </w:numPr>
        <w:pStyle w:val="Compact"/>
      </w:pPr>
      <w:r>
        <w:t xml:space="preserve">To develop and simulate AI-driven vessel traffic management systems optimized for Nansha Port’s specific spatial constraints and peak-season congestion patterns.</w:t>
      </w:r>
    </w:p>
    <w:p>
      <w:pPr>
        <w:numPr>
          <w:ilvl w:val="0"/>
          <w:numId w:val="1001"/>
        </w:numPr>
        <w:pStyle w:val="Compact"/>
      </w:pPr>
      <w:r>
        <w:t xml:space="preserve">To evaluate the feasibility of retrofitting Guangzhou port infrastructure with renewable energy integration (e.g., solar-powered cranes, shore power for docked vessels) to reduce carbon emissions by 25% within five years.</w:t>
      </w:r>
    </w:p>
    <w:p>
      <w:pPr>
        <w:numPr>
          <w:ilvl w:val="0"/>
          <w:numId w:val="1001"/>
        </w:numPr>
        <w:pStyle w:val="Compact"/>
      </w:pPr>
      <w:r>
        <w:t xml:space="preserve">To design a climate-resilient marine infrastructure framework addressing sea-level rise and extreme weather impacts on Guangzhou’s port facilities, incorporating Chinese engineering standards and BRI sustainability guidelines.</w:t>
      </w:r>
    </w:p>
    <w:p>
      <w:pPr>
        <w:pStyle w:val="FirstParagraph"/>
      </w:pPr>
      <w:r>
        <w:rPr>
          <w:bCs/>
          <w:b/>
        </w:rPr>
        <w:t xml:space="preserve">4. Methodology:</w:t>
      </w:r>
      <w:r>
        <w:t xml:space="preserve"> </w:t>
      </w:r>
      <w:r>
        <w:t xml:space="preserve">The research adopts a mixed-methods approach grounded in field application within China Guangzhou. Phase 1 involves collaboration with the Guangzhou Nansha Port Authority and South China University of Technology (SCUT) to collect real-time operational data on vessel movements, energy consumption, and climate exposure. Phase 2 utilizes computational fluid dynamics (CFD) modeling through SCUT’s Marine Engineering Lab to simulate traffic flow optimization scenarios. Phase 3 employs life-cycle assessment (LCA) tools to evaluate the environmental and economic impact of proposed renewable retrofits at Guangzhou’s key terminals. All fieldwork and data analysis will be conducted under the supervision of a Guangzhou-based Marine Engineer professor, ensuring alignment with local operational realities and China’s maritime regulatory framework.</w:t>
      </w:r>
    </w:p>
    <w:p>
      <w:pPr>
        <w:pStyle w:val="BodyText"/>
      </w:pPr>
      <w:r>
        <w:rPr>
          <w:bCs/>
          <w:b/>
        </w:rPr>
        <w:t xml:space="preserve">5. Literature Review Context:</w:t>
      </w:r>
      <w:r>
        <w:t xml:space="preserve"> </w:t>
      </w:r>
      <w:r>
        <w:t xml:space="preserve">While global marine engineering literature addresses port optimization and sustainability, few studies focus on the specific socio-technical environment of Chinese mega-ports like Guangzhou. Recent publications from Chinese institutions (e.g., Journal of Ocean Engineering, China Maritime Science) highlight emerging trends but lack actionable blueprints for implementation in cities with Guangzhou’s scale and strategic significance. This Thesis Proposal bridges this gap by integrating international best practices with China’s unique port governance model and Guangdong Province’s industrial policies, positioning the Marine Engineer as a critical catalyst for localized innovation.</w:t>
      </w:r>
    </w:p>
    <w:p>
      <w:pPr>
        <w:pStyle w:val="BodyText"/>
      </w:pPr>
      <w:r>
        <w:rPr>
          <w:bCs/>
          <w:b/>
        </w:rPr>
        <w:t xml:space="preserve">6. Significance of Research:</w:t>
      </w:r>
      <w:r>
        <w:t xml:space="preserve"> </w:t>
      </w:r>
      <w:r>
        <w:t xml:space="preserve">The outcomes of this research will directly benefit China Guangzhou in multiple dimensions. For port operators like COSCO Shipping Ports (Guangzhou), optimized traffic management can reduce vessel turnaround times by 15–20%, lowering operational costs and boosting export competitiveness. The renewable energy retrofit framework provides a scalable model for other Chinese ports, supporting national decarbonization targets. Crucially, the climate-resilient infrastructure design will enhance Guangzhou’s long-term economic security as a maritime hub—protecting investments worth billions of yuan from climate-related disruptions. This work positions the Marine Engineer as an indispensable contributor to China’s vision of "green port development" and solidifies Guangzhou’s reputation as a leader in sustainable maritime innovation.</w:t>
      </w:r>
    </w:p>
    <w:p>
      <w:pPr>
        <w:pStyle w:val="BodyText"/>
      </w:pPr>
      <w:r>
        <w:rPr>
          <w:bCs/>
          <w:b/>
        </w:rPr>
        <w:t xml:space="preserve">7. Expected Contributions:</w:t>
      </w:r>
      <w:r>
        <w:t xml:space="preserve"> </w:t>
      </w:r>
      <w:r>
        <w:t xml:space="preserve">The Thesis Proposal anticipates delivering four key contributions: (1) A validated traffic simulation model specific to Nansha Port; (2) A cost-benefit analysis framework for renewable energy integration at Guangzhou terminals; (3) Technical guidelines for climate-adaptive marine infrastructure compliant with China’s latest standards; and (4) Policy recommendations for the Guangdong Provincial Maritime Administration. These outputs will be submitted to relevant authorities, including the China Association of Ports, ensuring direct applicability to decision-making in China Guangzhou.</w:t>
      </w:r>
    </w:p>
    <w:p>
      <w:pPr>
        <w:pStyle w:val="BodyText"/>
      </w:pPr>
      <w:r>
        <w:rPr>
          <w:bCs/>
          <w:b/>
        </w:rPr>
        <w:t xml:space="preserve">8. Timeline and Feasibility:</w:t>
      </w:r>
      <w:r>
        <w:t xml:space="preserve"> </w:t>
      </w:r>
      <w:r>
        <w:t xml:space="preserve">The research is structured over 24 months: Months 1–6 for data collection and baseline modeling in Guangzhou; Months 7–15 for simulation development and stakeholder workshops with port operators; Months 16–20 for retrofit feasibility studies at designated Nansha terminals; and Months 21–24 for final report writing, policy briefs, and thesis submission. All required infrastructure access (e.g., SCUT labs, Nansha Port sensors) is secured through formal agreements with Guangzhou institutions, ensuring seamless execution.</w:t>
      </w:r>
    </w:p>
    <w:p>
      <w:pPr>
        <w:pStyle w:val="BodyText"/>
      </w:pPr>
      <w:r>
        <w:rPr>
          <w:bCs/>
          <w:b/>
        </w:rPr>
        <w:t xml:space="preserve">9. Conclusion:</w:t>
      </w:r>
      <w:r>
        <w:t xml:space="preserve"> </w:t>
      </w:r>
      <w:r>
        <w:t xml:space="preserve">This Thesis Proposal establishes a compelling case for advancing marine engineering through an urgent, locally rooted investigation into the challenges facing China Guangzhou’s maritime sector. As a Marine Engineer candidate, this research directly addresses the critical need for innovation that harmonizes economic growth with environmental stewardship in one of the world’s most dynamic port cities. By focusing on Guangzhou as both a laboratory and a model, this work promises transformative value not only for China’s maritime future but for global port management practices. The successful completion of this Thesis Proposal will equip the candidate to become a leading Marine Engineer driving sustainable change at the heart of China Guangzhou’s maritime revolution.</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Solutions at Guangzhou Port</dc:title>
  <dc:creator/>
  <dc:language>en</dc:language>
  <cp:keywords/>
  <dcterms:created xsi:type="dcterms:W3CDTF">2026-07-21T16:14:15Z</dcterms:created>
  <dcterms:modified xsi:type="dcterms:W3CDTF">2026-07-21T16:14:15Z</dcterms:modified>
</cp:coreProperties>
</file>

<file path=docProps/custom.xml><?xml version="1.0" encoding="utf-8"?>
<Properties xmlns="http://schemas.openxmlformats.org/officeDocument/2006/custom-properties" xmlns:vt="http://schemas.openxmlformats.org/officeDocument/2006/docPropsVTypes"/>
</file>