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Egypt's</w:t>
      </w:r>
      <w:r>
        <w:t xml:space="preserve"> </w:t>
      </w:r>
      <w:r>
        <w:t xml:space="preserve">Suez</w:t>
      </w:r>
      <w:r>
        <w:t xml:space="preserve"> </w:t>
      </w:r>
      <w:r>
        <w:t xml:space="preserve">Canal</w:t>
      </w:r>
      <w:r>
        <w:t xml:space="preserve"> </w:t>
      </w:r>
      <w:r>
        <w:t xml:space="preserve">Corridor</w:t>
      </w:r>
    </w:p>
    <w:bookmarkStart w:id="28" w:name="X13ff96e0949b4f64e4deb1722eff6ba59517108"/>
    <w:p>
      <w:pPr>
        <w:pStyle w:val="Heading1"/>
      </w:pPr>
      <w:r>
        <w:t xml:space="preserve">Thesis Proposal: Advancing Sustainable Marine Engineering Practices for Egypt's Suez Canal Corridor</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Egypt's strategic maritime infrastructure, specifically targeting the vital Suez Canal corridor and its administrative nexus in</w:t>
      </w:r>
      <w:r>
        <w:t xml:space="preserve"> </w:t>
      </w:r>
      <w:r>
        <w:rPr>
          <w:bCs/>
          <w:b/>
        </w:rPr>
        <w:t xml:space="preserve">Egypt Cairo</w:t>
      </w:r>
      <w:r>
        <w:t xml:space="preserve">. With global trade increasingly reliant on the Suez Canal – handling over 12% of world maritime traffic – Egypt faces mounting pressure to enhance operational efficiency, environmental sustainability, and technological resilience. This research proposes a comprehensive investigation into optimizing marine engineering solutions for canal operations, port infrastructure (particularly at Port Said and Alexandria), and integrated logistics systems under the governance framework headquartered in</w:t>
      </w:r>
      <w:r>
        <w:t xml:space="preserve"> </w:t>
      </w:r>
      <w:r>
        <w:rPr>
          <w:bCs/>
          <w:b/>
        </w:rPr>
        <w:t xml:space="preserve">Egypt Cairo</w:t>
      </w:r>
      <w:r>
        <w:t xml:space="preserve">. The study aims to develop actionable frameworks for the modern</w:t>
      </w:r>
      <w:r>
        <w:t xml:space="preserve"> </w:t>
      </w:r>
      <w:r>
        <w:rPr>
          <w:bCs/>
          <w:b/>
        </w:rPr>
        <w:t xml:space="preserve">Marine Engineer</w:t>
      </w:r>
      <w:r>
        <w:t xml:space="preserve">, directly contributing to Egypt's national economic goals and positioning Cairo as a hub for innovative maritime solutions. The proposed research is designed to meet the rigorous academic standards required for a graduate thesis while delivering tangible value to Egypt's maritime sector.</w:t>
      </w:r>
    </w:p>
    <w:bookmarkEnd w:id="20"/>
    <w:bookmarkStart w:id="21" w:name="X63659f8ce75d3c67a12c45e1a6bf83a779c8973"/>
    <w:p>
      <w:pPr>
        <w:pStyle w:val="Heading2"/>
      </w:pPr>
      <w:r>
        <w:t xml:space="preserve">1. Introduction: Significance of Marine Engineering in Egypt Cairo</w:t>
      </w:r>
    </w:p>
    <w:p>
      <w:pPr>
        <w:pStyle w:val="FirstParagraph"/>
      </w:pPr>
      <w:r>
        <w:t xml:space="preserve">The strategic importance of the Suez Canal cannot be overstated for</w:t>
      </w:r>
      <w:r>
        <w:t xml:space="preserve"> </w:t>
      </w:r>
      <w:r>
        <w:rPr>
          <w:bCs/>
          <w:b/>
        </w:rPr>
        <w:t xml:space="preserve">Egypt Cairo</w:t>
      </w:r>
      <w:r>
        <w:t xml:space="preserve">, which serves as the political, economic, and administrative heart of the nation. The canal generates approximately $7-8 billion annually in revenue, representing a critical pillar of Egypt's foreign currency earnings and national development strategy. Central to maintaining this global lifeline is the indispensable expertise of the</w:t>
      </w:r>
      <w:r>
        <w:t xml:space="preserve"> </w:t>
      </w:r>
      <w:r>
        <w:rPr>
          <w:bCs/>
          <w:b/>
        </w:rPr>
        <w:t xml:space="preserve">Marine Engineer</w:t>
      </w:r>
      <w:r>
        <w:t xml:space="preserve">. This discipline encompasses ship design, navigation safety, port engineering, environmental impact mitigation (especially concerning canal dredging and water quality), and advanced logistics management – all critical for sustaining the Canal's throughput amid growing vessel sizes and environmental regulations. The focus of this Thesis Proposal is to address the specific challenges facing</w:t>
      </w:r>
      <w:r>
        <w:t xml:space="preserve"> </w:t>
      </w:r>
      <w:r>
        <w:rPr>
          <w:bCs/>
          <w:b/>
        </w:rPr>
        <w:t xml:space="preserve">Marine Engineer</w:t>
      </w:r>
      <w:r>
        <w:t xml:space="preserve">s operating within Egypt's unique context, where decisions made in</w:t>
      </w:r>
      <w:r>
        <w:t xml:space="preserve"> </w:t>
      </w:r>
      <w:r>
        <w:rPr>
          <w:bCs/>
          <w:b/>
        </w:rPr>
        <w:t xml:space="preserve">Egypt Cairo</w:t>
      </w:r>
      <w:r>
        <w:t xml:space="preserve"> </w:t>
      </w:r>
      <w:r>
        <w:t xml:space="preserve">directly impact global supply chains. Ignoring these engineering imperatives risks economic vulnerability for Egypt and operational inefficiencies with worldwide consequences.</w:t>
      </w:r>
    </w:p>
    <w:bookmarkEnd w:id="21"/>
    <w:bookmarkStart w:id="22" w:name="research-problem-and-objectives"/>
    <w:p>
      <w:pPr>
        <w:pStyle w:val="Heading2"/>
      </w:pPr>
      <w:r>
        <w:t xml:space="preserve">2. Research Problem and Objectives</w:t>
      </w:r>
    </w:p>
    <w:p>
      <w:pPr>
        <w:pStyle w:val="FirstParagraph"/>
      </w:pPr>
      <w:r>
        <w:t xml:space="preserve">Despite the canal's importance, key challenges persist: (1) Increasing traffic density strains existing infrastructure, requiring sophisticated marine engineering solutions for safe passage; (2) Environmental pressures from sedimentation, pollution, and climate change demand innovative mitigation strategies led by specialized</w:t>
      </w:r>
      <w:r>
        <w:t xml:space="preserve"> </w:t>
      </w:r>
      <w:r>
        <w:rPr>
          <w:bCs/>
          <w:b/>
        </w:rPr>
        <w:t xml:space="preserve">Marine Engineer</w:t>
      </w:r>
      <w:r>
        <w:t xml:space="preserve">s; (3) The need for integrated digital systems to optimize scheduling and resource allocation across the entire corridor remains underdeveloped in Egyptian maritime planning. Current research often focuses on generic marine engineering principles or external case studies, lacking sufficient context-specific analysis pertinent to Egypt Cairo's operational realities.</w:t>
      </w:r>
    </w:p>
    <w:p>
      <w:pPr>
        <w:pStyle w:val="BodyText"/>
      </w:pPr>
      <w:r>
        <w:t xml:space="preserve">This Thesis Proposal aims to bridge this gap through three specific objectives:</w:t>
      </w:r>
    </w:p>
    <w:p>
      <w:pPr>
        <w:numPr>
          <w:ilvl w:val="0"/>
          <w:numId w:val="1001"/>
        </w:numPr>
        <w:pStyle w:val="Compact"/>
      </w:pPr>
      <w:r>
        <w:t xml:space="preserve">To conduct a detailed assessment of current marine engineering challenges within the Suez Canal corridor, with emphasis on infrastructure limitations and environmental constraints affecting operations based in Egypt Cairo.</w:t>
      </w:r>
    </w:p>
    <w:p>
      <w:pPr>
        <w:numPr>
          <w:ilvl w:val="0"/>
          <w:numId w:val="1001"/>
        </w:numPr>
        <w:pStyle w:val="Compact"/>
      </w:pPr>
      <w:r>
        <w:t xml:space="preserve">To develop and model innovative, sustainable marine engineering solutions (e.g., advanced dredging techniques, AI-driven traffic management systems) specifically tailored for the Suez Canal's unique hydrodynamic conditions and operational scale.</w:t>
      </w:r>
    </w:p>
    <w:p>
      <w:pPr>
        <w:numPr>
          <w:ilvl w:val="0"/>
          <w:numId w:val="1001"/>
        </w:numPr>
        <w:pStyle w:val="Compact"/>
      </w:pPr>
      <w:r>
        <w:t xml:space="preserve">To propose a strategic framework for the evolving role of the</w:t>
      </w:r>
      <w:r>
        <w:t xml:space="preserve"> </w:t>
      </w:r>
      <w:r>
        <w:rPr>
          <w:bCs/>
          <w:b/>
        </w:rPr>
        <w:t xml:space="preserve">Marine Engineer</w:t>
      </w:r>
      <w:r>
        <w:t xml:space="preserve"> </w:t>
      </w:r>
      <w:r>
        <w:t xml:space="preserve">within Egyptian maritime authorities (Suez Canal Authority - SCA, Ministry of Transport), ensuring alignment with Egypt Cairo's national economic vision and global best practices.</w:t>
      </w:r>
    </w:p>
    <w:bookmarkEnd w:id="22"/>
    <w:bookmarkStart w:id="23" w:name="Xc7e381e0cd1a18c6990e5f528338ea2a44292f0"/>
    <w:p>
      <w:pPr>
        <w:pStyle w:val="Heading2"/>
      </w:pPr>
      <w:r>
        <w:t xml:space="preserve">3. Literature Review: Contextualizing Marine Engineering in Egypt</w:t>
      </w:r>
    </w:p>
    <w:p>
      <w:pPr>
        <w:pStyle w:val="FirstParagraph"/>
      </w:pPr>
      <w:r>
        <w:t xml:space="preserve">Existing literature on marine engineering predominantly addresses European or Asian ports, often overlooking the specific hydrological, logistical, and governance complexities of the Suez Canal. While studies like those by El-Sayed (2019) on canal sedimentation and recent SCA reports highlight operational data needs, they lack a cohesive engineering framework for proactive sustainability. Research from institutions like the Egyptian Maritime Academy in Alexandria provides foundational knowledge but often lacks integration with Cairo-based strategic planning. Crucially, there is a paucity of academic work directly linking contemporary marine engineering advancements to the specific institutional structure and national priorities centered in</w:t>
      </w:r>
      <w:r>
        <w:t xml:space="preserve"> </w:t>
      </w:r>
      <w:r>
        <w:rPr>
          <w:bCs/>
          <w:b/>
        </w:rPr>
        <w:t xml:space="preserve">Egypt Cairo</w:t>
      </w:r>
      <w:r>
        <w:t xml:space="preserve">. This thesis will critically engage with this gap, synthesizing global best practices (e.g., Singapore's port digitalization) while grounding the analysis firmly within the Egyptian context, ensuring relevance for decision-makers operating from Cairo.</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senior engineers at SCA headquarters in Egypt Cairo, port authorities (Port Said, Alexandria), and relevant ministries to understand current pain points and strategic priorities.</w:t>
      </w:r>
    </w:p>
    <w:p>
      <w:pPr>
        <w:numPr>
          <w:ilvl w:val="0"/>
          <w:numId w:val="1002"/>
        </w:numPr>
        <w:pStyle w:val="Compact"/>
      </w:pPr>
      <w:r>
        <w:rPr>
          <w:bCs/>
          <w:b/>
        </w:rPr>
        <w:t xml:space="preserve">Quantitative Modeling:</w:t>
      </w:r>
      <w:r>
        <w:t xml:space="preserve"> </w:t>
      </w:r>
      <w:r>
        <w:t xml:space="preserve">Utilizing hydrodynamic simulation software (e.g., MIKE 21) to model canal traffic flow scenarios under different engineering interventions. Data on vessel traffic patterns, sedimentation rates, and environmental metrics from SCA archives will be analyzed.</w:t>
      </w:r>
    </w:p>
    <w:p>
      <w:pPr>
        <w:numPr>
          <w:ilvl w:val="0"/>
          <w:numId w:val="1002"/>
        </w:numPr>
        <w:pStyle w:val="Compact"/>
      </w:pPr>
      <w:r>
        <w:rPr>
          <w:bCs/>
          <w:b/>
        </w:rPr>
        <w:t xml:space="preserve">Case Study Integration:</w:t>
      </w:r>
      <w:r>
        <w:t xml:space="preserve"> </w:t>
      </w:r>
      <w:r>
        <w:t xml:space="preserve">Comparative analysis of successful sustainable marine engineering implementations in other strategic waterways (e.g., Panama Canal expansion projects) to derive transferable lessons for the Egyptian context.</w:t>
      </w:r>
    </w:p>
    <w:p>
      <w:pPr>
        <w:pStyle w:val="FirstParagraph"/>
      </w:pPr>
      <w:r>
        <w:t xml:space="preserve">The primary data collection, including site visits coordinated through SCA offices in Egypt Cairo, will ensure field relevance. Ethical considerations regarding sensitive operational data will be strictly adhered to under academic guidelines.</w:t>
      </w:r>
    </w:p>
    <w:bookmarkEnd w:id="24"/>
    <w:bookmarkStart w:id="25" w:name="expected-outcomes-and-significance"/>
    <w:p>
      <w:pPr>
        <w:pStyle w:val="Heading2"/>
      </w:pPr>
      <w:r>
        <w:t xml:space="preserve">5. Expected Outcomes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w:t>
      </w:r>
      <w:r>
        <w:t xml:space="preserve"> </w:t>
      </w:r>
      <w:r>
        <w:t xml:space="preserve">A concrete, evidence-based strategic roadmap for the Suez Canal Authority and Ministry of Transport, enhancing their capacity to leverage marine engineering for economic growth.</w:t>
      </w:r>
    </w:p>
    <w:p>
      <w:pPr>
        <w:numPr>
          <w:ilvl w:val="0"/>
          <w:numId w:val="1003"/>
        </w:numPr>
        <w:pStyle w:val="Compact"/>
      </w:pPr>
      <w:r>
        <w:rPr>
          <w:bCs/>
          <w:b/>
        </w:rPr>
        <w:t xml:space="preserve">For the Marine Engineer Profession in Egypt:</w:t>
      </w:r>
      <w:r>
        <w:t xml:space="preserve"> </w:t>
      </w:r>
      <w:r>
        <w:t xml:space="preserve">Clarification of evolving technical and strategic competencies required for modern</w:t>
      </w:r>
      <w:r>
        <w:t xml:space="preserve"> </w:t>
      </w:r>
      <w:r>
        <w:rPr>
          <w:bCs/>
          <w:b/>
        </w:rPr>
        <w:t xml:space="preserve">Marine Engineer</w:t>
      </w:r>
      <w:r>
        <w:t xml:space="preserve">s working within Egypt's maritime infrastructure, informing curriculum development at institutions like Cairo University's Faculty of Engineering.</w:t>
      </w:r>
    </w:p>
    <w:p>
      <w:pPr>
        <w:numPr>
          <w:ilvl w:val="0"/>
          <w:numId w:val="1003"/>
        </w:numPr>
        <w:pStyle w:val="Compact"/>
      </w:pPr>
      <w:r>
        <w:rPr>
          <w:bCs/>
          <w:b/>
        </w:rPr>
        <w:t xml:space="preserve">Nationally &amp; Globally:</w:t>
      </w:r>
      <w:r>
        <w:t xml:space="preserve"> </w:t>
      </w:r>
      <w:r>
        <w:t xml:space="preserve">Enhanced sustainability and efficiency in the Suez Canal corridor, securing a vital global trade route while positioning Egypt as a leader in sustainable maritime infrastructure – directly supporting initiatives like Egypt Vision 2030 and the Suez Canal Expansion Project (2015).</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Marine Engineer</w:t>
      </w:r>
      <w:r>
        <w:t xml:space="preserve"> </w:t>
      </w:r>
      <w:r>
        <w:t xml:space="preserve">is not merely technical but profoundly strategic for the future of Egypt's economy, with decisions critically coordinated from</w:t>
      </w:r>
      <w:r>
        <w:t xml:space="preserve"> </w:t>
      </w:r>
      <w:r>
        <w:rPr>
          <w:bCs/>
          <w:b/>
        </w:rPr>
        <w:t xml:space="preserve">Egypt Cairo</w:t>
      </w:r>
      <w:r>
        <w:t xml:space="preserve">. This Thesis Proposal addresses an urgent need for context-specific, sustainable marine engineering research directly applicable to Egypt's most vital maritime asset. By focusing on practical solutions grounded in the realities of canal operations and governance centered in Cairo, this study promises significant academic value and tangible economic benefit. It moves beyond generic engineering discourse to deliver actionable insights for the</w:t>
      </w:r>
      <w:r>
        <w:t xml:space="preserve"> </w:t>
      </w:r>
      <w:r>
        <w:rPr>
          <w:bCs/>
          <w:b/>
        </w:rPr>
        <w:t xml:space="preserve">Marine Engineer</w:t>
      </w:r>
      <w:r>
        <w:t xml:space="preserve"> </w:t>
      </w:r>
      <w:r>
        <w:t xml:space="preserve">operating within the unique, high-stakes environment of Egypt's Suez Canal corridor. The successful completion of this research will provide a robust foundation for future doctoral work and directly inform policy decisions that safeguard Egypt's maritime prosperity.</w:t>
      </w:r>
    </w:p>
    <w:bookmarkEnd w:id="26"/>
    <w:bookmarkStart w:id="27" w:name="references-illustrative"/>
    <w:p>
      <w:pPr>
        <w:pStyle w:val="Heading2"/>
      </w:pPr>
      <w:r>
        <w:t xml:space="preserve">7. References (Illustrative)</w:t>
      </w:r>
    </w:p>
    <w:p>
      <w:pPr>
        <w:pStyle w:val="FirstParagraph"/>
      </w:pPr>
      <w:r>
        <w:t xml:space="preserve">El-Sayed, M. (2019). Sedimentation Challenges in the Suez Canal: A Hydrodynamic Perspective. *Journal of Egyptian Marine Science*, 4(1), 112-130.</w:t>
      </w:r>
    </w:p>
    <w:p>
      <w:pPr>
        <w:pStyle w:val="BodyText"/>
      </w:pPr>
      <w:r>
        <w:t xml:space="preserve">Suez Canal Authority (SCA). (2023). *Annual Report and Strategic Outlook*. SCA Headquarters, Egypt Cairo.</w:t>
      </w:r>
    </w:p>
    <w:p>
      <w:pPr>
        <w:pStyle w:val="BodyText"/>
      </w:pPr>
      <w:r>
        <w:t xml:space="preserve">Egypt Vision 2030. (2016). *National Development Strategy*. Ministry of Planning, Government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Egypt's Suez Canal Corridor</dc:title>
  <dc:creator/>
  <dc:language>en</dc:language>
  <cp:keywords/>
  <dcterms:created xsi:type="dcterms:W3CDTF">2026-07-16T03:26:43Z</dcterms:created>
  <dcterms:modified xsi:type="dcterms:W3CDTF">2026-07-16T03:26:43Z</dcterms:modified>
</cp:coreProperties>
</file>

<file path=docProps/custom.xml><?xml version="1.0" encoding="utf-8"?>
<Properties xmlns="http://schemas.openxmlformats.org/officeDocument/2006/custom-properties" xmlns:vt="http://schemas.openxmlformats.org/officeDocument/2006/docPropsVTypes"/>
</file>