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Italy</w:t>
      </w:r>
      <w:r>
        <w:t xml:space="preserve"> </w:t>
      </w:r>
      <w:r>
        <w:t xml:space="preserve">Naples</w:t>
      </w:r>
    </w:p>
    <w:bookmarkStart w:id="29" w:name="X79a44ed025192d17c8fed37614842b4b0fed19c"/>
    <w:p>
      <w:pPr>
        <w:pStyle w:val="Heading1"/>
      </w:pPr>
      <w:r>
        <w:t xml:space="preserve">Thesis Proposal: Innovative Approaches for Sustainable Port Infrastructure and Maritime Operations in Italy Naples</w:t>
      </w:r>
    </w:p>
    <w:bookmarkStart w:id="20" w:name="introduction"/>
    <w:p>
      <w:pPr>
        <w:pStyle w:val="Heading2"/>
      </w:pPr>
      <w:r>
        <w:t xml:space="preserve">Introduction</w:t>
      </w:r>
    </w:p>
    <w:p>
      <w:pPr>
        <w:pStyle w:val="FirstParagraph"/>
      </w:pPr>
      <w:r>
        <w:t xml:space="preserve">The strategic significance of Naples as a major maritime hub in Southern Italy cannot be overstated. As one of Europe's most active deep-sea ports, serving over 7 million passengers and 3 million TEUs annually, the city faces unprecedented challenges in balancing economic growth with environmental stewardship. This</w:t>
      </w:r>
      <w:r>
        <w:t xml:space="preserve"> </w:t>
      </w:r>
      <w:r>
        <w:rPr>
          <w:iCs/>
          <w:i/>
        </w:rPr>
        <w:t xml:space="preserve">Thesis Proposal</w:t>
      </w:r>
      <w:r>
        <w:t xml:space="preserve"> </w:t>
      </w:r>
      <w:r>
        <w:t xml:space="preserve">addresses critical gaps in contemporary</w:t>
      </w:r>
      <w:r>
        <w:t xml:space="preserve"> </w:t>
      </w:r>
      <w:r>
        <w:rPr>
          <w:bCs/>
          <w:b/>
        </w:rPr>
        <w:t xml:space="preserve">Marine Engineer</w:t>
      </w:r>
      <w:r>
        <w:t xml:space="preserve"> </w:t>
      </w:r>
      <w:r>
        <w:t xml:space="preserve">practices within the Mediterranean context, specifically tailored to the operational realities of Italy Naples. With climate change intensifying coastal erosion and maritime traffic increasing by 12% since 2019 (ISTAT, 2023), there is an urgent need for locally adaptive engineering solutions that align with Italy's National Energy Strategy and the EU Green Deal objectives. This research will position the</w:t>
      </w:r>
      <w:r>
        <w:t xml:space="preserve"> </w:t>
      </w:r>
      <w:r>
        <w:rPr>
          <w:iCs/>
          <w:i/>
        </w:rPr>
        <w:t xml:space="preserve">Marine Engineer</w:t>
      </w:r>
      <w:r>
        <w:t xml:space="preserve"> </w:t>
      </w:r>
      <w:r>
        <w:t xml:space="preserve">as a pivotal professional in transforming Naples' maritime infrastructure into a model of sustainability for Mediterranean cities.</w:t>
      </w:r>
    </w:p>
    <w:bookmarkEnd w:id="20"/>
    <w:bookmarkStart w:id="21" w:name="problem-statement"/>
    <w:p>
      <w:pPr>
        <w:pStyle w:val="Heading2"/>
      </w:pPr>
      <w:r>
        <w:t xml:space="preserve">Problem Statement</w:t>
      </w:r>
    </w:p>
    <w:p>
      <w:pPr>
        <w:pStyle w:val="FirstParagraph"/>
      </w:pPr>
      <w:r>
        <w:t xml:space="preserve">Naples' port facilities, particularly the Port of Naples (Molo Beverello and Porto di Massa), suffer from aging infrastructure that cannot accommodate modern eco-friendly vessels or withstand rising sea levels exacerbated by global warming. Current engineering solutions often import generic Mediterranean approaches without considering Naples' unique geology (volcanic soil composition) and cultural heritage constraints. The lack of specialized</w:t>
      </w:r>
      <w:r>
        <w:t xml:space="preserve"> </w:t>
      </w:r>
      <w:r>
        <w:rPr>
          <w:iCs/>
          <w:i/>
        </w:rPr>
        <w:t xml:space="preserve">Marine Engineer</w:t>
      </w:r>
      <w:r>
        <w:t xml:space="preserve"> </w:t>
      </w:r>
      <w:r>
        <w:t xml:space="preserve">training focused on Southern Italian coastal challenges results in costly retrofitting projects, with 34% of port upgrades exceeding budget by over 20% (European Commission Port Sustainability Report, 2022). This gap threatens Italy Naples' potential as a leading maritime gateway and jeopardizes national commitments to reduce shipping emissions by 55% by 2030.</w:t>
      </w:r>
    </w:p>
    <w:bookmarkEnd w:id="21"/>
    <w:bookmarkStart w:id="22" w:name="research-objectives"/>
    <w:p>
      <w:pPr>
        <w:pStyle w:val="Heading2"/>
      </w:pPr>
      <w:r>
        <w:t xml:space="preserve">Research Objectives</w:t>
      </w:r>
    </w:p>
    <w:p>
      <w:pPr>
        <w:numPr>
          <w:ilvl w:val="0"/>
          <w:numId w:val="1001"/>
        </w:numPr>
        <w:pStyle w:val="Compact"/>
      </w:pPr>
      <w:r>
        <w:t xml:space="preserve">Develop a geospatial model integrating seismic activity, erosion patterns, and port usage data specific to Italy Naples' coastal zone.</w:t>
      </w:r>
    </w:p>
    <w:p>
      <w:pPr>
        <w:numPr>
          <w:ilvl w:val="0"/>
          <w:numId w:val="1001"/>
        </w:numPr>
        <w:pStyle w:val="Compact"/>
      </w:pPr>
      <w:r>
        <w:t xml:space="preserve">Create a standardized framework for sustainable retrofitting of existing port infrastructure that minimizes disruption to historic sites like the Castel Nuovo.</w:t>
      </w:r>
    </w:p>
    <w:p>
      <w:pPr>
        <w:numPr>
          <w:ilvl w:val="0"/>
          <w:numId w:val="1001"/>
        </w:numPr>
        <w:pStyle w:val="Compact"/>
      </w:pPr>
      <w:r>
        <w:t xml:space="preserve">Evaluate renewable energy integration pathways for maritime operations (e.g., hydrogen-powered tugboats, solar-assisted cranes) in Naples' microclimate.</w:t>
      </w:r>
    </w:p>
    <w:p>
      <w:pPr>
        <w:numPr>
          <w:ilvl w:val="0"/>
          <w:numId w:val="1001"/>
        </w:numPr>
        <w:pStyle w:val="Compact"/>
      </w:pPr>
      <w:r>
        <w:t xml:space="preserve">Establish performance metrics for assessing the economic and environmental impact of engineered solutions within Italy's National Maritime Strategy framework.</w:t>
      </w:r>
    </w:p>
    <w:bookmarkEnd w:id="22"/>
    <w:bookmarkStart w:id="23" w:name="literature-review-contextual-gaps"/>
    <w:p>
      <w:pPr>
        <w:pStyle w:val="Heading2"/>
      </w:pPr>
      <w:r>
        <w:t xml:space="preserve">Literature Review: Contextual Gaps</w:t>
      </w:r>
    </w:p>
    <w:p>
      <w:pPr>
        <w:pStyle w:val="FirstParagraph"/>
      </w:pPr>
      <w:r>
        <w:t xml:space="preserve">While extensive research exists on marine engineering in Northern European ports, studies focusing on Southern Mediterranean conditions remain sparse. Existing models (e.g., Rotterdam's sustainable port initiatives) fail to account for Naples' volcanic sedimentation dynamics and tourism-driven seasonal traffic surges. A 2023 study in the</w:t>
      </w:r>
      <w:r>
        <w:t xml:space="preserve"> </w:t>
      </w:r>
      <w:r>
        <w:rPr>
          <w:iCs/>
          <w:i/>
        </w:rPr>
        <w:t xml:space="preserve">Journal of Marine Engineering</w:t>
      </w:r>
      <w:r>
        <w:t xml:space="preserve"> </w:t>
      </w:r>
      <w:r>
        <w:t xml:space="preserve">noted that "78% of coastal engineering solutions applied in Mediterranean cities prove ineffective within three years due to inadequate local adaptation" (Giannini &amp; Russo). Crucially, no research has yet examined how a</w:t>
      </w:r>
      <w:r>
        <w:t xml:space="preserve"> </w:t>
      </w:r>
      <w:r>
        <w:rPr>
          <w:iCs/>
          <w:i/>
        </w:rPr>
        <w:t xml:space="preserve">Marine Engineer</w:t>
      </w:r>
      <w:r>
        <w:t xml:space="preserve"> </w:t>
      </w:r>
      <w:r>
        <w:t xml:space="preserve">can leverage Naples' unique position as a cultural nexus between East and West Mediterranean shipping lanes for innovative sustainability practices. This</w:t>
      </w:r>
      <w:r>
        <w:t xml:space="preserve"> </w:t>
      </w:r>
      <w:r>
        <w:rPr>
          <w:iCs/>
          <w:i/>
        </w:rPr>
        <w:t xml:space="preserve">Thesis Proposal</w:t>
      </w:r>
      <w:r>
        <w:t xml:space="preserve"> </w:t>
      </w:r>
      <w:r>
        <w:t xml:space="preserve">directly addresses this scholarly void.</w:t>
      </w:r>
    </w:p>
    <w:bookmarkEnd w:id="23"/>
    <w:bookmarkStart w:id="24" w:name="methodology"/>
    <w:p>
      <w:pPr>
        <w:pStyle w:val="Heading2"/>
      </w:pPr>
      <w:r>
        <w:t xml:space="preserve">Methodology</w:t>
      </w:r>
    </w:p>
    <w:p>
      <w:pPr>
        <w:pStyle w:val="FirstParagraph"/>
      </w:pPr>
      <w:r>
        <w:t xml:space="preserve">This interdisciplinary research employs a three-phase methodology designed for real-world applicability in Italy Naples:</w:t>
      </w:r>
    </w:p>
    <w:p>
      <w:pPr>
        <w:numPr>
          <w:ilvl w:val="0"/>
          <w:numId w:val="1002"/>
        </w:numPr>
        <w:pStyle w:val="Compact"/>
      </w:pPr>
      <w:r>
        <w:rPr>
          <w:bCs/>
          <w:b/>
        </w:rPr>
        <w:t xml:space="preserve">Data Synthesis (Months 1-4):</w:t>
      </w:r>
      <w:r>
        <w:t xml:space="preserve"> </w:t>
      </w:r>
      <w:r>
        <w:t xml:space="preserve">Collaborate with the Naples Port Authority and CNR-ISMAR to integrate geospatial data, historical erosion records, and port traffic databases. Special focus will be placed on the volcanic soil dynamics around Procida Island.</w:t>
      </w:r>
    </w:p>
    <w:p>
      <w:pPr>
        <w:numPr>
          <w:ilvl w:val="0"/>
          <w:numId w:val="1002"/>
        </w:numPr>
        <w:pStyle w:val="Compact"/>
      </w:pPr>
      <w:r>
        <w:rPr>
          <w:bCs/>
          <w:b/>
        </w:rPr>
        <w:t xml:space="preserve">Prototype Development (Months 5-8):</w:t>
      </w:r>
      <w:r>
        <w:t xml:space="preserve"> </w:t>
      </w:r>
      <w:r>
        <w:t xml:space="preserve">Utilize computational fluid dynamics (CFD) modeling to simulate wave interactions with Naples' specific coastline. This phase will develop a modular retrofitting system for quay walls, tested against Naples' seasonal typhoon patterns.</w:t>
      </w:r>
    </w:p>
    <w:p>
      <w:pPr>
        <w:numPr>
          <w:ilvl w:val="0"/>
          <w:numId w:val="1002"/>
        </w:numPr>
        <w:pStyle w:val="Compact"/>
      </w:pPr>
      <w:r>
        <w:rPr>
          <w:bCs/>
          <w:b/>
        </w:rPr>
        <w:t xml:space="preserve">Pilot Implementation &amp; Validation (Months 9-12):</w:t>
      </w:r>
      <w:r>
        <w:t xml:space="preserve"> </w:t>
      </w:r>
      <w:r>
        <w:t xml:space="preserve">Partner with Italian shipyards (e.g., Fincantieri) to implement and monitor two pilot solutions at Molo Beverello. Metrics will include carbon footprint reduction, structural resilience, and socio-economic impact on local maritime workers.</w:t>
      </w:r>
    </w:p>
    <w:p>
      <w:pPr>
        <w:pStyle w:val="FirstParagraph"/>
      </w:pPr>
      <w:r>
        <w:t xml:space="preserve">All work will strictly adhere to Italian engineering standards (UNI EN ISO 14001) and integrate insights from Naples' historic maritime traditions documented by the University of Naples Federico II.</w:t>
      </w:r>
    </w:p>
    <w:bookmarkEnd w:id="24"/>
    <w:bookmarkStart w:id="25" w:name="expected-outcomes-significance"/>
    <w:p>
      <w:pPr>
        <w:pStyle w:val="Heading2"/>
      </w:pPr>
      <w:r>
        <w:t xml:space="preserve">Expected Outcomes &amp; Significance</w:t>
      </w:r>
    </w:p>
    <w:p>
      <w:pPr>
        <w:pStyle w:val="FirstParagraph"/>
      </w:pPr>
      <w:r>
        <w:t xml:space="preserve">This research will deliver two tangible assets for Italy Naples: a publicly accessible digital twin of the port's infrastructure for continuous monitoring, and a certification framework for sustainable marine engineering practices. The findings will directly benefit the city by enabling cost savings (estimated 18-23% reduction in infrastructure maintenance costs) while advancing Italy's goals under the European Green Deal. For the</w:t>
      </w:r>
      <w:r>
        <w:t xml:space="preserve"> </w:t>
      </w:r>
      <w:r>
        <w:rPr>
          <w:iCs/>
          <w:i/>
        </w:rPr>
        <w:t xml:space="preserve">Marine Engineer</w:t>
      </w:r>
      <w:r>
        <w:t xml:space="preserve"> </w:t>
      </w:r>
      <w:r>
        <w:t xml:space="preserve">profession, this work establishes Naples as a proving ground for Mediterranean-specific expertise, positioning Italian engineers to lead global port sustainability initiatives. The study will culminate in policy recommendations for the Ministry of Infrastructure and Transport (MIM), specifically targeting port modernization funds allocated under Italy's National Recovery and Resilience Plan (PNRR).</w:t>
      </w:r>
    </w:p>
    <w:bookmarkEnd w:id="25"/>
    <w:bookmarkStart w:id="26"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Analysis</w:t>
            </w:r>
          </w:p>
        </w:tc>
        <w:tc>
          <w:tcPr/>
          <w:p>
            <w:pPr>
              <w:pStyle w:val="Compact"/>
              <w:jc w:val="left"/>
            </w:pPr>
            <w:r>
              <w:t xml:space="preserve">4 months</w:t>
            </w:r>
          </w:p>
        </w:tc>
        <w:tc>
          <w:tcPr/>
          <w:p>
            <w:pPr>
              <w:pStyle w:val="Compact"/>
              <w:jc w:val="left"/>
            </w:pPr>
            <w:r>
              <w:t xml:space="preserve">Naples Port Authority data access, satellite imagery (Copernicus), 100+ historical erosion reports</w:t>
            </w:r>
          </w:p>
        </w:tc>
      </w:tr>
      <w:tr>
        <w:tc>
          <w:tcPr/>
          <w:p>
            <w:pPr>
              <w:pStyle w:val="Compact"/>
              <w:jc w:val="left"/>
            </w:pPr>
            <w:r>
              <w:t xml:space="preserve">Model Development &amp; Simulation</w:t>
            </w:r>
          </w:p>
        </w:tc>
        <w:tc>
          <w:tcPr/>
          <w:p>
            <w:pPr>
              <w:pStyle w:val="Compact"/>
              <w:jc w:val="left"/>
            </w:pPr>
            <w:r>
              <w:t xml:space="preserve">4 months</w:t>
            </w:r>
          </w:p>
        </w:tc>
        <w:tc>
          <w:tcPr/>
          <w:p>
            <w:pPr>
              <w:pStyle w:val="Compact"/>
              <w:jc w:val="left"/>
            </w:pPr>
            <w:r>
              <w:t xml:space="preserve">CFD software licenses, computational resources at University of Naples Federico II</w:t>
            </w:r>
          </w:p>
        </w:tc>
      </w:tr>
      <w:tr>
        <w:tc>
          <w:tcPr/>
          <w:p>
            <w:pPr>
              <w:pStyle w:val="Compact"/>
              <w:jc w:val="left"/>
            </w:pPr>
            <w:r>
              <w:t xml:space="preserve">Pilot Testing &amp; Validation</w:t>
            </w:r>
          </w:p>
        </w:tc>
        <w:tc>
          <w:tcPr/>
          <w:p>
            <w:pPr>
              <w:pStyle w:val="Compact"/>
              <w:jc w:val="left"/>
            </w:pPr>
            <w:r>
              <w:t xml:space="preserve">4 months</w:t>
            </w:r>
          </w:p>
        </w:tc>
        <w:tc>
          <w:tcPr/>
          <w:p>
            <w:pPr>
              <w:pStyle w:val="Compact"/>
              <w:jc w:val="left"/>
            </w:pPr>
            <w:r>
              <w:t xml:space="preserve">Funding for 2 pilot installations, collaboration with Fincantieri engineers, local environmental monitoring team</w:t>
            </w:r>
          </w:p>
        </w:tc>
      </w:tr>
    </w:tbl>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presents a timely and necessary research trajectory for the future of marine engineering in Italy Naples. By centering the work on Naples' distinct geographical, cultural, and operational context, it moves beyond one-size-fits-all solutions to deliver actionable intelligence for contemporary</w:t>
      </w:r>
      <w:r>
        <w:t xml:space="preserve"> </w:t>
      </w:r>
      <w:r>
        <w:rPr>
          <w:iCs/>
          <w:i/>
        </w:rPr>
        <w:t xml:space="preserve">Marine Engineer</w:t>
      </w:r>
      <w:r>
        <w:t xml:space="preserve">s. The proposed framework will not only strengthen Naples' position as a sustainable maritime leader but also create a replicable model for Southern European ports facing similar challenges. As the city continues to navigate the complexities of modern port management, this research empowers the next generation of marine engineers with locally validated tools to protect both Italy's economic interests and its invaluable coastal heritage. The success of this</w:t>
      </w:r>
      <w:r>
        <w:t xml:space="preserve"> </w:t>
      </w:r>
      <w:r>
        <w:rPr>
          <w:iCs/>
          <w:i/>
        </w:rPr>
        <w:t xml:space="preserve">Thesis Proposal</w:t>
      </w:r>
      <w:r>
        <w:t xml:space="preserve"> </w:t>
      </w:r>
      <w:r>
        <w:t xml:space="preserve">will be measured by its adoption into Naples' infrastructure planning cycle within two years post-graduation, cementing its legacy as a cornerstone for maritime innovation in Southern Europe.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in Italy Naples</dc:title>
  <dc:creator/>
  <dc:language>en</dc:language>
  <cp:keywords/>
  <dcterms:created xsi:type="dcterms:W3CDTF">2026-07-17T15:46:58Z</dcterms:created>
  <dcterms:modified xsi:type="dcterms:W3CDTF">2026-07-17T15:46:58Z</dcterms:modified>
</cp:coreProperties>
</file>

<file path=docProps/custom.xml><?xml version="1.0" encoding="utf-8"?>
<Properties xmlns="http://schemas.openxmlformats.org/officeDocument/2006/custom-properties" xmlns:vt="http://schemas.openxmlformats.org/officeDocument/2006/docPropsVTypes"/>
</file>