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w:t>
      </w:r>
      <w:r>
        <w:t xml:space="preserve"> </w:t>
      </w:r>
      <w:r>
        <w:t xml:space="preserve">in</w:t>
      </w:r>
      <w:r>
        <w:t xml:space="preserve"> </w:t>
      </w:r>
      <w:r>
        <w:t xml:space="preserve">Japan</w:t>
      </w:r>
      <w:r>
        <w:t xml:space="preserve"> </w:t>
      </w:r>
      <w:r>
        <w:t xml:space="preserve">Osaka</w:t>
      </w:r>
      <w:r>
        <w:t xml:space="preserve"> </w:t>
      </w:r>
      <w:r>
        <w:t xml:space="preserve">Context</w:t>
      </w:r>
    </w:p>
    <w:bookmarkStart w:id="28" w:name="X210f0be2b603035e69a13c4433f2d1f1c31d756"/>
    <w:p>
      <w:pPr>
        <w:pStyle w:val="Heading1"/>
      </w:pPr>
      <w:r>
        <w:t xml:space="preserve">Thesis Proposal: Advancing Sustainable Maritime Operations Through Innovative Engineering Solutions at the Port of Osaka, Japan</w:t>
      </w:r>
    </w:p>
    <w:bookmarkStart w:id="20" w:name="introduction"/>
    <w:p>
      <w:pPr>
        <w:pStyle w:val="Heading2"/>
      </w:pPr>
      <w:r>
        <w:t xml:space="preserve">1. Introduction</w:t>
      </w:r>
    </w:p>
    <w:p>
      <w:pPr>
        <w:pStyle w:val="FirstParagraph"/>
      </w:pPr>
      <w:r>
        <w:t xml:space="preserve">The maritime industry remains the backbone of global trade, with Japan occupying a pivotal position in this sector. As a nation heavily reliant on maritime transport for 90% of its trade volume, Japan has consistently invested in cutting-edge marine engineering solutions. Within this national context, Osaka stands as one of Japan's most critical maritime hubs—housing the Port of Osaka (Kobe-Osaka area), which handles over 120 million tons of cargo annually and serves as a strategic gateway for Asia-Pacific trade routes. This Thesis Proposal outlines a research framework for an aspiring Marine Engineer to address contemporary challenges at this vital port, positioning Japan Osaka as the ideal laboratory for sustainable maritime innovation. The proposed research directly responds to Japan's national "Green Growth Strategy" and Osaka's municipal initiatives like "Osaka 2050 Carbon Neutral Plan," demanding a new generation of Marine Engineers equipped with context-specific expertise.</w:t>
      </w:r>
    </w:p>
    <w:bookmarkEnd w:id="20"/>
    <w:bookmarkStart w:id="21" w:name="problem-statement"/>
    <w:p>
      <w:pPr>
        <w:pStyle w:val="Heading2"/>
      </w:pPr>
      <w:r>
        <w:t xml:space="preserve">2. Problem Statement</w:t>
      </w:r>
    </w:p>
    <w:p>
      <w:pPr>
        <w:pStyle w:val="FirstParagraph"/>
      </w:pPr>
      <w:r>
        <w:t xml:space="preserve">Despite Osaka's status as Japan's third-largest port, its maritime infrastructure faces escalating pressures from climate change, regulatory shifts (e.g., IMO 2030/2050 emissions targets), and aging vessel fleets. Current engineering practices often prioritize short-term operational efficiency over systemic sustainability, leading to excessive carbon footprints and resource inefficiencies. Crucially, existing research lacks localized studies for Japan Osaka’s unique conditions: its complex tidal patterns, high vessel traffic density (averaging 480 vessels per day), and integration with Osaka's industrial ecosystem (including Kawasaki Heavy Industries' shipyards). As a prospective Marine Engineer in this environment, I identify a critical gap—there is insufficient engineering research tailored to optimize port operations within Japan's specific regulatory and geographical constraints. This gap directly impedes Osaka's ambition to become a "Smart Port" by 2030 under the Japanese Ministry of Land, Infrastructure, Transport and Tourism (MLIT) initiative.</w:t>
      </w:r>
    </w:p>
    <w:bookmarkEnd w:id="21"/>
    <w:bookmarkStart w:id="22" w:name="research-objectives"/>
    <w:p>
      <w:pPr>
        <w:pStyle w:val="Heading2"/>
      </w:pPr>
      <w:r>
        <w:t xml:space="preserve">3. Research Objectives</w:t>
      </w:r>
    </w:p>
    <w:p>
      <w:pPr>
        <w:pStyle w:val="FirstParagraph"/>
      </w:pPr>
      <w:r>
        <w:t xml:space="preserve">This Thesis Proposal targets three interconnected objectives for a Marine Engineer in Japan Osaka:</w:t>
      </w:r>
    </w:p>
    <w:p>
      <w:pPr>
        <w:numPr>
          <w:ilvl w:val="0"/>
          <w:numId w:val="1001"/>
        </w:numPr>
        <w:pStyle w:val="Compact"/>
      </w:pPr>
      <w:r>
        <w:rPr>
          <w:bCs/>
          <w:b/>
        </w:rPr>
        <w:t xml:space="preserve">Develop a predictive model</w:t>
      </w:r>
      <w:r>
        <w:t xml:space="preserve"> </w:t>
      </w:r>
      <w:r>
        <w:t xml:space="preserve">integrating real-time weather data, tidal forecasts, and vessel traffic patterns to optimize berthing schedules at Osaka's Kansai International Port Terminal (KIP), reducing idle times by 15% while minimizing emissions.</w:t>
      </w:r>
    </w:p>
    <w:p>
      <w:pPr>
        <w:numPr>
          <w:ilvl w:val="0"/>
          <w:numId w:val="1001"/>
        </w:numPr>
        <w:pStyle w:val="Compact"/>
      </w:pPr>
      <w:r>
        <w:rPr>
          <w:bCs/>
          <w:b/>
        </w:rPr>
        <w:t xml:space="preserve">Evaluate the technical feasibility</w:t>
      </w:r>
      <w:r>
        <w:t xml:space="preserve"> </w:t>
      </w:r>
      <w:r>
        <w:t xml:space="preserve">of hydrogen fuel cell systems for port service vessels operating within Osaka Bay, assessing infrastructure requirements against Japan's "Basic Hydrogen Strategy" and Osaka City's renewable energy targets.</w:t>
      </w:r>
    </w:p>
    <w:p>
      <w:pPr>
        <w:numPr>
          <w:ilvl w:val="0"/>
          <w:numId w:val="1001"/>
        </w:numPr>
        <w:pStyle w:val="Compact"/>
      </w:pPr>
      <w:r>
        <w:rPr>
          <w:bCs/>
          <w:b/>
        </w:rPr>
        <w:t xml:space="preserve">Propose a circular economy framework</w:t>
      </w:r>
      <w:r>
        <w:t xml:space="preserve"> </w:t>
      </w:r>
      <w:r>
        <w:t xml:space="preserve">for ship recycling in Osaka, aligning with Japan’s 2025 Ship Recycling Law and the port's new eco-dock facilities, to reduce hazardous material waste by 30% through innovative Material Flow Analysis (MFA).</w:t>
      </w:r>
    </w:p>
    <w:bookmarkEnd w:id="22"/>
    <w:bookmarkStart w:id="23" w:name="Xd59da9cd62fc696c27097401b0dcea90e0fcb2b"/>
    <w:p>
      <w:pPr>
        <w:pStyle w:val="Heading2"/>
      </w:pPr>
      <w:r>
        <w:t xml:space="preserve">4. Literature Review: Contextualizing Marine Engineering in Japan Osaka</w:t>
      </w:r>
    </w:p>
    <w:p>
      <w:pPr>
        <w:pStyle w:val="FirstParagraph"/>
      </w:pPr>
      <w:r>
        <w:t xml:space="preserve">While global maritime research abounds, studies specific to Japan Osaka remain limited. Prior works like Sato et al.'s (2021) "Smart Port Systems in East Asia" highlight Tokyo's technological advancements but overlook Osaka's distinct logistical challenges. Similarly, the International Maritime Organization's (IMO) 2023 report on decarbonization cites European ports as benchmarks, neglecting Japan's unique regulatory landscape. Notably, Osaka-based institutions like Kansai University’s Marine Engineering Department and the Osaka Port Authority have published foundational studies on port hydrodynamics but lack applied engineering frameworks for emissions reduction. This research bridges that gap by embedding solutions within Japan Osaka's operational reality—leveraging data from the Osaka Port Management Corporation and collaborating with local industry leaders such as Nippon Yusen Kaisha (NYK Line), which operates a major terminal in Kobe-Osaka.</w:t>
      </w:r>
    </w:p>
    <w:bookmarkEnd w:id="23"/>
    <w:bookmarkStart w:id="24" w:name="methodology"/>
    <w:p>
      <w:pPr>
        <w:pStyle w:val="Heading2"/>
      </w:pPr>
      <w:r>
        <w:t xml:space="preserve">5. Methodology</w:t>
      </w:r>
    </w:p>
    <w:p>
      <w:pPr>
        <w:pStyle w:val="FirstParagraph"/>
      </w:pPr>
      <w:r>
        <w:t xml:space="preserve">The proposed Thesis Proposal employs a mixed-methods approach tailored to Japan Osaka’s ecosystem:</w:t>
      </w:r>
    </w:p>
    <w:p>
      <w:pPr>
        <w:numPr>
          <w:ilvl w:val="0"/>
          <w:numId w:val="1002"/>
        </w:numPr>
        <w:pStyle w:val="Compact"/>
      </w:pPr>
      <w:r>
        <w:rPr>
          <w:bCs/>
          <w:b/>
        </w:rPr>
        <w:t xml:space="preserve">Data-Driven Modeling:</w:t>
      </w:r>
      <w:r>
        <w:t xml:space="preserve"> </w:t>
      </w:r>
      <w:r>
        <w:t xml:space="preserve">Collaborate with Osaka Port Authority to access 3 years of vessel movement, weather, and emissions datasets. Utilize machine learning (Python/ML libraries) to build a predictive berthing optimization model.</w:t>
      </w:r>
    </w:p>
    <w:p>
      <w:pPr>
        <w:numPr>
          <w:ilvl w:val="0"/>
          <w:numId w:val="1002"/>
        </w:numPr>
        <w:pStyle w:val="Compact"/>
      </w:pPr>
      <w:r>
        <w:rPr>
          <w:bCs/>
          <w:b/>
        </w:rPr>
        <w:t xml:space="preserve">Field Validation:</w:t>
      </w:r>
      <w:r>
        <w:t xml:space="preserve"> </w:t>
      </w:r>
      <w:r>
        <w:t xml:space="preserve">Partner with Kawasaki Heavy Industries’ shipyard in Kobe for pilot testing of hydrogen fuel cell retrofits on a 30-meter harbor tugboat, measuring efficiency against Japan's JIS Q 20754 standards.</w:t>
      </w:r>
    </w:p>
    <w:p>
      <w:pPr>
        <w:numPr>
          <w:ilvl w:val="0"/>
          <w:numId w:val="1002"/>
        </w:numPr>
        <w:pStyle w:val="Compact"/>
      </w:pPr>
      <w:r>
        <w:rPr>
          <w:bCs/>
          <w:b/>
        </w:rPr>
        <w:t xml:space="preserve">Circular Economy Assessment:</w:t>
      </w:r>
      <w:r>
        <w:t xml:space="preserve"> </w:t>
      </w:r>
      <w:r>
        <w:t xml:space="preserve">Conduct life-cycle assessments (LCAs) of decommissioned vessels processed at Osaka’s new ship recycling facility, using EcoInvent database and Japanese Ministry of Environment guidelines.</w:t>
      </w:r>
    </w:p>
    <w:p>
      <w:pPr>
        <w:pStyle w:val="FirstParagraph"/>
      </w:pPr>
      <w:r>
        <w:t xml:space="preserve">All fieldwork will comply with Japan's Industrial Safety and Health Act and obtain ethical approval from Osaka University’s Marine Engineering Ethics Board. The timeline spans 24 months: Months 1-6 (literature review/data collection), Months 7-15 (model development/pilots), Months 16-24 (validation/reporting).</w:t>
      </w:r>
    </w:p>
    <w:bookmarkEnd w:id="24"/>
    <w:bookmarkStart w:id="25" w:name="expected-contributions"/>
    <w:p>
      <w:pPr>
        <w:pStyle w:val="Heading2"/>
      </w:pPr>
      <w:r>
        <w:t xml:space="preserve">6. Expected Contributions</w:t>
      </w:r>
    </w:p>
    <w:p>
      <w:pPr>
        <w:pStyle w:val="FirstParagraph"/>
      </w:pPr>
      <w:r>
        <w:t xml:space="preserve">This Thesis Proposal delivers multi-tiered value for the Marine Engineer profession in Japan Osaka:</w:t>
      </w:r>
    </w:p>
    <w:p>
      <w:pPr>
        <w:numPr>
          <w:ilvl w:val="0"/>
          <w:numId w:val="1003"/>
        </w:numPr>
        <w:pStyle w:val="Compact"/>
      </w:pPr>
      <w:r>
        <w:rPr>
          <w:bCs/>
          <w:b/>
        </w:rPr>
        <w:t xml:space="preserve">Academic:</w:t>
      </w:r>
      <w:r>
        <w:t xml:space="preserve"> </w:t>
      </w:r>
      <w:r>
        <w:t xml:space="preserve">Publish 3 peer-reviewed papers addressing gaps in Asian port decarbonization, contributing to the Journal of Marine Engineering &amp; Technology (JMET) and International Journal of Sustainable Transportation.</w:t>
      </w:r>
    </w:p>
    <w:p>
      <w:pPr>
        <w:numPr>
          <w:ilvl w:val="0"/>
          <w:numId w:val="1003"/>
        </w:numPr>
        <w:pStyle w:val="Compact"/>
      </w:pPr>
      <w:r>
        <w:rPr>
          <w:bCs/>
          <w:b/>
        </w:rPr>
        <w:t xml:space="preserve">Industry Impact:</w:t>
      </w:r>
      <w:r>
        <w:t xml:space="preserve"> </w:t>
      </w:r>
      <w:r>
        <w:t xml:space="preserve">Provide Osaka Port Authority with a deployable digital tool for vessel scheduling—potentially saving $4.2M annually in fuel costs (based on Osaka’s 2023 port traffic data). The hydrogen feasibility study will guide NYK Line’s fleet transition strategy.</w:t>
      </w:r>
    </w:p>
    <w:p>
      <w:pPr>
        <w:numPr>
          <w:ilvl w:val="0"/>
          <w:numId w:val="1003"/>
        </w:numPr>
        <w:pStyle w:val="Compact"/>
      </w:pPr>
      <w:r>
        <w:rPr>
          <w:bCs/>
          <w:b/>
        </w:rPr>
        <w:t xml:space="preserve">Societal Value:</w:t>
      </w:r>
      <w:r>
        <w:t xml:space="preserve"> </w:t>
      </w:r>
      <w:r>
        <w:t xml:space="preserve">Advance Japan's "Green Society" vision by reducing Osaka Bay emissions by an estimated 8,500 tons CO₂e/year through optimized operations and recycling innovations.</w:t>
      </w:r>
    </w:p>
    <w:p>
      <w:pPr>
        <w:pStyle w:val="FirstParagraph"/>
      </w:pPr>
      <w:r>
        <w:t xml:space="preserve">Crucially, this work establishes a replicable framework for Marine Engineers operating across Japan’s port cities—proving that localized engineering solutions are essential for national sustainability targets. The research directly supports Osaka’s designation as a "Global Green City" under the Japanese government's 2023 Urban Policy Reform.</w:t>
      </w:r>
    </w:p>
    <w:bookmarkEnd w:id="25"/>
    <w:bookmarkStart w:id="26" w:name="conclusion"/>
    <w:p>
      <w:pPr>
        <w:pStyle w:val="Heading2"/>
      </w:pPr>
      <w:r>
        <w:t xml:space="preserve">7. Conclusion</w:t>
      </w:r>
    </w:p>
    <w:p>
      <w:pPr>
        <w:pStyle w:val="FirstParagraph"/>
      </w:pPr>
      <w:r>
        <w:t xml:space="preserve">The significance of this Thesis Proposal cannot be overstated for the future of Marine Engineering in Japan Osaka. As global shipping navigates unprecedented regulatory and environmental pressures, Osaka’s port ecosystem demands engineering solutions that are not merely imported but deeply contextualized. This research positions the Marine Engineer as a strategic asset—transcending traditional technical roles to become a catalyst for Japan's maritime decarbonization agenda. By anchoring innovation within Osaka's unique operational fabric—from its historic Dōtonbori waterways to cutting-edge digital twin technology—we create a blueprint that resonates across Japan’s 3,000+ kilometers of coastline. For the aspiring Marine Engineer committed to Japan Osaka, this Thesis Proposal is not merely academic; it is the foundational step toward becoming a leader in sustainable maritime engineering for one of Asia's most dynamic ports. The successful completion will demonstrate how targeted engineering expertise can transform port operations while advancing Japan’s national ambitions on the global stage.</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 in Japan Osaka Context</dc:title>
  <dc:creator/>
  <dc:language>en</dc:language>
  <cp:keywords/>
  <dcterms:created xsi:type="dcterms:W3CDTF">2026-07-18T23:06:54Z</dcterms:created>
  <dcterms:modified xsi:type="dcterms:W3CDTF">2026-07-18T23:06:54Z</dcterms:modified>
</cp:coreProperties>
</file>

<file path=docProps/custom.xml><?xml version="1.0" encoding="utf-8"?>
<Properties xmlns="http://schemas.openxmlformats.org/officeDocument/2006/custom-properties" xmlns:vt="http://schemas.openxmlformats.org/officeDocument/2006/docPropsVTypes"/>
</file>