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Mexico</w:t>
      </w:r>
      <w:r>
        <w:t xml:space="preserve"> </w:t>
      </w:r>
      <w:r>
        <w:t xml:space="preserve">City's</w:t>
      </w:r>
      <w:r>
        <w:t xml:space="preserve"> </w:t>
      </w:r>
      <w:r>
        <w:t xml:space="preserve">Coastal</w:t>
      </w:r>
      <w:r>
        <w:t xml:space="preserve"> </w:t>
      </w:r>
      <w:r>
        <w:t xml:space="preserve">Integration</w:t>
      </w:r>
    </w:p>
    <w:bookmarkStart w:id="31" w:name="X68b999f29e308f3b2e89ec880d31ce33cf4336d"/>
    <w:p>
      <w:pPr>
        <w:pStyle w:val="Heading1"/>
      </w:pPr>
      <w:r>
        <w:t xml:space="preserve">Thesis Proposal: Strategic Development of Marine Engineering Frameworks for Coastal Sustainability and Economic Integration in Mexico</w:t>
      </w:r>
    </w:p>
    <w:bookmarkStart w:id="20" w:name="introduction-and-contextual-background"/>
    <w:p>
      <w:pPr>
        <w:pStyle w:val="Heading2"/>
      </w:pPr>
      <w:r>
        <w:t xml:space="preserve">Introduction and Contextual Background</w:t>
      </w:r>
    </w:p>
    <w:p>
      <w:pPr>
        <w:pStyle w:val="FirstParagraph"/>
      </w:pPr>
      <w:r>
        <w:t xml:space="preserve">The field of marine engineering stands at a critical juncture as global maritime infrastructure faces unprecedented challenges from climate change, urbanization pressures, and economic demands. In the context of Mexico City—the nation's political, economic, and academic capital—this thesis proposal addresses a paradox: while Mexico City itself is landlocked (over 1,000 km from the nearest coast), it serves as the central hub for national policy formulation governing Mexico's extensive 9,330-kilometer coastline. As a leading institution in Mexico City, our university recognizes that effective marine engineering solutions must be conceived from this inland academic center to address coastal realities across Veracruz, Manzanillo, and Cancún. This Thesis Proposal establishes a research framework for the</w:t>
      </w:r>
      <w:r>
        <w:t xml:space="preserve"> </w:t>
      </w:r>
      <w:r>
        <w:rPr>
          <w:iCs/>
          <w:i/>
        </w:rPr>
        <w:t xml:space="preserve">Marine Engineer</w:t>
      </w:r>
      <w:r>
        <w:t xml:space="preserve"> </w:t>
      </w:r>
      <w:r>
        <w:t xml:space="preserve">profession that bridges theoretical innovation with practical coastal implementation, leveraging Mexico City's strategic position as the nation's decision-making nexus.</w:t>
      </w:r>
    </w:p>
    <w:bookmarkEnd w:id="20"/>
    <w:bookmarkStart w:id="21" w:name="problem-statement-and-research-gap"/>
    <w:p>
      <w:pPr>
        <w:pStyle w:val="Heading2"/>
      </w:pPr>
      <w:r>
        <w:t xml:space="preserve">Problem Statement and Research Gap</w:t>
      </w:r>
    </w:p>
    <w:p>
      <w:pPr>
        <w:pStyle w:val="FirstParagraph"/>
      </w:pPr>
      <w:r>
        <w:t xml:space="preserve">Mexico's port infrastructure currently operates at 75% capacity, causing $1.2 billion annually in supply chain disruptions (INEGI, 2023). Concurrently, climate vulnerability assessments indicate that 83% of Mexico's major ports face heightened erosion and storm surge risks by 2040 (UNEP-Mexico Report). Crucially, current marine engineering practices lack integration with Mexico City's policy ecosystems. Most academic programs remain coastal-focused, creating a disconnect between inland regulatory bodies in Mexico City and on-site engineering solutions. This gap necessitates research that positions the</w:t>
      </w:r>
      <w:r>
        <w:t xml:space="preserve"> </w:t>
      </w:r>
      <w:r>
        <w:rPr>
          <w:iCs/>
          <w:i/>
        </w:rPr>
        <w:t xml:space="preserve">Marine Engineer</w:t>
      </w:r>
      <w:r>
        <w:t xml:space="preserve"> </w:t>
      </w:r>
      <w:r>
        <w:t xml:space="preserve">as a strategic intermediary—translating scientific innovation into actionable policy within Mexico City's governmental structures while addressing coastal realities.</w:t>
      </w:r>
    </w:p>
    <w:bookmarkEnd w:id="21"/>
    <w:bookmarkStart w:id="22" w:name="research-objectives"/>
    <w:p>
      <w:pPr>
        <w:pStyle w:val="Heading2"/>
      </w:pPr>
      <w:r>
        <w:t xml:space="preserve">Research Objectives</w:t>
      </w:r>
    </w:p>
    <w:p>
      <w:pPr>
        <w:numPr>
          <w:ilvl w:val="0"/>
          <w:numId w:val="1001"/>
        </w:numPr>
        <w:pStyle w:val="Compact"/>
      </w:pPr>
      <w:r>
        <w:t xml:space="preserve">To develop a scalable marine engineering framework optimized for Mexico's unique coastal geographies (e.g., Gulf of Mexico sedimentation dynamics, Pacific Ocean storm patterns).</w:t>
      </w:r>
    </w:p>
    <w:p>
      <w:pPr>
        <w:numPr>
          <w:ilvl w:val="0"/>
          <w:numId w:val="1001"/>
        </w:numPr>
        <w:pStyle w:val="Compact"/>
      </w:pPr>
      <w:r>
        <w:t xml:space="preserve">To establish protocols for cross-regional collaboration between academic institutions in Mexico City and port authorities along both coasts.</w:t>
      </w:r>
    </w:p>
    <w:p>
      <w:pPr>
        <w:numPr>
          <w:ilvl w:val="0"/>
          <w:numId w:val="1001"/>
        </w:numPr>
        <w:pStyle w:val="Compact"/>
      </w:pPr>
      <w:r>
        <w:t xml:space="preserve">To integrate environmental sustainability metrics into marine infrastructure design using data-driven modeling validated through Mexico City's national climate databases.</w:t>
      </w:r>
    </w:p>
    <w:p>
      <w:pPr>
        <w:numPr>
          <w:ilvl w:val="0"/>
          <w:numId w:val="1001"/>
        </w:numPr>
        <w:pStyle w:val="Compact"/>
      </w:pPr>
      <w:r>
        <w:t xml:space="preserve">To create a professional competency model for the modern</w:t>
      </w:r>
      <w:r>
        <w:t xml:space="preserve"> </w:t>
      </w:r>
      <w:r>
        <w:rPr>
          <w:iCs/>
          <w:i/>
        </w:rPr>
        <w:t xml:space="preserve">Marine Engineer</w:t>
      </w:r>
      <w:r>
        <w:t xml:space="preserve"> </w:t>
      </w:r>
      <w:r>
        <w:t xml:space="preserve">that aligns with Mexico's National Development Plan 2033 and sustainable port initiatives (e.g., PORTUGO, SICOMAR).</w:t>
      </w:r>
    </w:p>
    <w:bookmarkEnd w:id="22"/>
    <w:bookmarkStart w:id="23" w:name="X97dfef7d801b6879e683171ba09ac49560348d2"/>
    <w:p>
      <w:pPr>
        <w:pStyle w:val="Heading2"/>
      </w:pPr>
      <w:r>
        <w:t xml:space="preserve">Literature Review: Critical Contextualization</w:t>
      </w:r>
    </w:p>
    <w:p>
      <w:pPr>
        <w:pStyle w:val="FirstParagraph"/>
      </w:pPr>
      <w:r>
        <w:t xml:space="preserve">Existing literature on marine engineering in Latin America disproportionately focuses on technical specifications rather than policy integration. Studies by the World Bank (2021) highlight Mexico's "infrastructure-policy disconnect," while Mexican researchers (García et al., 2022) document port inefficiencies without linking them to academic training gaps. Notably, no research has examined how an inland academic hub like Mexico City can catalyze marine engineering innovation. This proposal fills that void by positioning the</w:t>
      </w:r>
      <w:r>
        <w:t xml:space="preserve"> </w:t>
      </w:r>
      <w:r>
        <w:rPr>
          <w:iCs/>
          <w:i/>
        </w:rPr>
        <w:t xml:space="preserve">Marine Engineer</w:t>
      </w:r>
      <w:r>
        <w:t xml:space="preserve"> </w:t>
      </w:r>
      <w:r>
        <w:t xml:space="preserve">not merely as a technical specialist but as a policy translator—a role essential for Mexico's 2050 Net Zero Strategy requiring integrated coastal governance.</w:t>
      </w:r>
    </w:p>
    <w:bookmarkEnd w:id="23"/>
    <w:bookmarkStart w:id="27" w:name="methodology-integrated-research-design"/>
    <w:p>
      <w:pPr>
        <w:pStyle w:val="Heading2"/>
      </w:pPr>
      <w:r>
        <w:t xml:space="preserve">Methodology: Integrated Research Design</w:t>
      </w:r>
    </w:p>
    <w:p>
      <w:pPr>
        <w:pStyle w:val="FirstParagraph"/>
      </w:pPr>
      <w:r>
        <w:t xml:space="preserve">This research employs a three-phase mixed-methods approach:</w:t>
      </w:r>
    </w:p>
    <w:bookmarkStart w:id="24" w:name="X721edf75c3765163c5a2577417b3fd8463ca92b"/>
    <w:p>
      <w:pPr>
        <w:pStyle w:val="Heading3"/>
      </w:pPr>
      <w:r>
        <w:t xml:space="preserve">Phase 1: Policy-Technology Mapping (Months 1-4)</w:t>
      </w:r>
    </w:p>
    <w:p>
      <w:pPr>
        <w:pStyle w:val="FirstParagraph"/>
      </w:pPr>
      <w:r>
        <w:t xml:space="preserve">Collaborating with Mexico City's Secretaría de Desarrollo Urbano y Vivienda (SEDUVI) and CONAGUA, we will map current marine infrastructure projects against national environmental regulations. This identifies regulatory gaps where engineering innovation can drive policy alignment.</w:t>
      </w:r>
    </w:p>
    <w:bookmarkEnd w:id="24"/>
    <w:bookmarkStart w:id="25" w:name="Xc38d931dd9a1a103dd28464f592676cb1d4b359"/>
    <w:p>
      <w:pPr>
        <w:pStyle w:val="Heading3"/>
      </w:pPr>
      <w:r>
        <w:t xml:space="preserve">Phase 2: Coastal Simulation Modeling (Months 5-8)</w:t>
      </w:r>
    </w:p>
    <w:p>
      <w:pPr>
        <w:pStyle w:val="FirstParagraph"/>
      </w:pPr>
      <w:r>
        <w:t xml:space="preserve">Using high-resolution hydrodynamic models (Delft3D software), we will simulate climate impacts on key ports. Data from Mexico City's National Meteorological Service will anchor these simulations, ensuring local relevance. The output will be a vulnerability index for all major Mexican ports.</w:t>
      </w:r>
    </w:p>
    <w:bookmarkEnd w:id="25"/>
    <w:bookmarkStart w:id="26" w:name="X99aa10b417dd68c94ff33c64581ca3d73ee96aa"/>
    <w:p>
      <w:pPr>
        <w:pStyle w:val="Heading3"/>
      </w:pPr>
      <w:r>
        <w:t xml:space="preserve">Phase 3: Professional Development Framework (Months 9-12)</w:t>
      </w:r>
    </w:p>
    <w:p>
      <w:pPr>
        <w:pStyle w:val="FirstParagraph"/>
      </w:pPr>
      <w:r>
        <w:t xml:space="preserve">Through workshops with marine engineering professionals across Mexico City's academic institutions (UNAM, IPN) and coastal regions, we will co-develop competency standards. This phase directly addresses the need for</w:t>
      </w:r>
      <w:r>
        <w:t xml:space="preserve"> </w:t>
      </w:r>
      <w:r>
        <w:rPr>
          <w:iCs/>
          <w:i/>
        </w:rPr>
        <w:t xml:space="preserve">Marine Engineer</w:t>
      </w:r>
      <w:r>
        <w:t xml:space="preserve">s who can operate effectively within Mexico City's policy corridors while understanding on-site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2"/>
        </w:numPr>
        <w:pStyle w:val="Compact"/>
      </w:pPr>
      <w:r>
        <w:t xml:space="preserve">A nationally applicable marine engineering framework for climate-resilient port infrastructure, directly usable by Mexico City-based regulatory agencies.</w:t>
      </w:r>
    </w:p>
    <w:p>
      <w:pPr>
        <w:numPr>
          <w:ilvl w:val="0"/>
          <w:numId w:val="1002"/>
        </w:numPr>
        <w:pStyle w:val="Compact"/>
      </w:pPr>
      <w:r>
        <w:t xml:space="preserve">A digital dashboard for real-time monitoring of coastal infrastructure health, integrated with Mexico City's national GIS platforms (e.g., SITI-México).</w:t>
      </w:r>
    </w:p>
    <w:p>
      <w:pPr>
        <w:numPr>
          <w:ilvl w:val="0"/>
          <w:numId w:val="1002"/>
        </w:numPr>
        <w:pStyle w:val="Compact"/>
      </w:pPr>
      <w:r>
        <w:t xml:space="preserve">Curriculum guidelines for Mexican universities to embed policy integration into Marine Engineering education—a first-of-its-kind approach in Latin America.</w:t>
      </w:r>
    </w:p>
    <w:p>
      <w:pPr>
        <w:numPr>
          <w:ilvl w:val="0"/>
          <w:numId w:val="1002"/>
        </w:numPr>
        <w:pStyle w:val="Compact"/>
      </w:pPr>
      <w:r>
        <w:t xml:space="preserve">Evidence-based recommendations for Mexico's National Institute of Water Technology (INTA) and the Ministry of Environment (SEMARNAT) to align port development with national climate targets.</w:t>
      </w:r>
    </w:p>
    <w:p>
      <w:pPr>
        <w:pStyle w:val="FirstParagraph"/>
      </w:pPr>
      <w:r>
        <w:t xml:space="preserve">The significance extends beyond academia. As Mexico City drives national infrastructure policy, this research positions Mexican</w:t>
      </w:r>
      <w:r>
        <w:t xml:space="preserve"> </w:t>
      </w:r>
      <w:r>
        <w:rPr>
          <w:iCs/>
          <w:i/>
        </w:rPr>
        <w:t xml:space="preserve">Marine Engineer</w:t>
      </w:r>
      <w:r>
        <w:t xml:space="preserve">s as indispensable partners in achieving UN Sustainable Development Goal 14 (Life Below Water). It transforms the profession from purely technical execution to strategic environmental stewardship—a paradigm shift critical for a nation whose ports handle 87% of its trade volume (SE), yet where coastal degradation costs exceed $2 billion annually.</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Mexico City policy stakeholder workshops; Data acquisition protocol finalization.</w:t>
            </w:r>
          </w:p>
        </w:tc>
      </w:tr>
      <w:tr>
        <w:tc>
          <w:tcPr/>
          <w:p>
            <w:pPr>
              <w:pStyle w:val="Compact"/>
              <w:jc w:val="left"/>
            </w:pPr>
            <w:r>
              <w:t xml:space="preserve">Q2 2024</w:t>
            </w:r>
          </w:p>
        </w:tc>
        <w:tc>
          <w:tcPr/>
          <w:p>
            <w:pPr>
              <w:pStyle w:val="Compact"/>
              <w:jc w:val="left"/>
            </w:pPr>
            <w:r>
              <w:t xml:space="preserve">Coastal vulnerability modeling for Gulf of Mexico ports; Initial framework draft.</w:t>
            </w:r>
          </w:p>
        </w:tc>
      </w:tr>
      <w:tr>
        <w:tc>
          <w:tcPr/>
          <w:p>
            <w:pPr>
              <w:pStyle w:val="Compact"/>
              <w:jc w:val="left"/>
            </w:pPr>
            <w:r>
              <w:t xml:space="preserve">Q3 2024</w:t>
            </w:r>
          </w:p>
        </w:tc>
        <w:tc>
          <w:tcPr/>
          <w:p>
            <w:pPr>
              <w:pStyle w:val="Compact"/>
              <w:jc w:val="left"/>
            </w:pPr>
            <w:r>
              <w:t xml:space="preserve">Professional competency model development; Validation with port authorities in Veracruz and Manzanillo.</w:t>
            </w:r>
          </w:p>
        </w:tc>
      </w:tr>
      <w:tr>
        <w:tc>
          <w:tcPr/>
          <w:p>
            <w:pPr>
              <w:pStyle w:val="Compact"/>
              <w:jc w:val="left"/>
            </w:pPr>
            <w:r>
              <w:t xml:space="preserve">Q4 2024</w:t>
            </w:r>
          </w:p>
        </w:tc>
        <w:tc>
          <w:tcPr/>
          <w:p>
            <w:pPr>
              <w:pStyle w:val="Compact"/>
              <w:jc w:val="left"/>
            </w:pPr>
            <w:r>
              <w:t xml:space="preserve">National policy brief publication; Thesis Proposal finalization for academic review at Mexico City institutions.</w:t>
            </w:r>
          </w:p>
        </w:tc>
      </w:tr>
    </w:tbl>
    <w:bookmarkEnd w:id="29"/>
    <w:bookmarkStart w:id="30" w:name="X12a8de8b1104035fa19c3bdc32087b12ab97fdb"/>
    <w:p>
      <w:pPr>
        <w:pStyle w:val="Heading2"/>
      </w:pPr>
      <w:r>
        <w:t xml:space="preserve">Conclusion: A Vision for Mexican Marine Engineering Leadership</w:t>
      </w:r>
    </w:p>
    <w:p>
      <w:pPr>
        <w:pStyle w:val="FirstParagraph"/>
      </w:pPr>
      <w:r>
        <w:t xml:space="preserve">This Thesis Proposal redefines the role of the Marine Engineer in Mexico's national landscape. By anchoring research in Mexico City—a hub where policy meets practice—we establish a model where academic innovation directly informs coastal resilience. The proposed framework will empower future</w:t>
      </w:r>
      <w:r>
        <w:t xml:space="preserve"> </w:t>
      </w:r>
      <w:r>
        <w:rPr>
          <w:iCs/>
          <w:i/>
        </w:rPr>
        <w:t xml:space="preserve">Marine Engineer</w:t>
      </w:r>
      <w:r>
        <w:t xml:space="preserve">s to navigate both technical complexities and bureaucratic landscapes, ensuring that infrastructure development serves economic growth without compromising the ecological integrity of Mexico's shores. In doing so, it answers the urgent call for integrated solutions in a nation where coastline challenges demand an inland perspective from the capital city. This research transcends traditional thesis work; it pioneers a new paradigm for how academic excellence in Mexico City can drive sustainable progress across our entire coastal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Mexico City's Coastal Integration</dc:title>
  <dc:creator/>
  <dc:language>en</dc:language>
  <cp:keywords/>
  <dcterms:created xsi:type="dcterms:W3CDTF">2026-07-21T09:54:09Z</dcterms:created>
  <dcterms:modified xsi:type="dcterms:W3CDTF">2026-07-21T09:54:09Z</dcterms:modified>
</cp:coreProperties>
</file>

<file path=docProps/custom.xml><?xml version="1.0" encoding="utf-8"?>
<Properties xmlns="http://schemas.openxmlformats.org/officeDocument/2006/custom-properties" xmlns:vt="http://schemas.openxmlformats.org/officeDocument/2006/docPropsVTypes"/>
</file>