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b8564a29957172b76ec1e41c69ed63f1178b3ca"/>
    <w:p>
      <w:pPr>
        <w:pStyle w:val="Heading1"/>
      </w:pPr>
      <w:r>
        <w:t xml:space="preserve">Thesis Proposal: Integrating Renewable Energy Solutions for Port Efficiency and Environmental Sustainability in United States Houston</w:t>
      </w:r>
    </w:p>
    <w:bookmarkStart w:id="20" w:name="introduction-and-background"/>
    <w:p>
      <w:pPr>
        <w:pStyle w:val="Heading2"/>
      </w:pPr>
      <w:r>
        <w:t xml:space="preserve">1. Introduction and Background</w:t>
      </w:r>
    </w:p>
    <w:p>
      <w:pPr>
        <w:pStyle w:val="FirstParagraph"/>
      </w:pPr>
      <w:r>
        <w:t xml:space="preserve">The port of Houston, a critical economic engine of the United States, handles over 600 million tons of cargo annually as the nation's busiest shipping port. As a premier hub for global trade, energy exports, and maritime logistics in the United States Houston region, it faces mounting pressure to modernize operations while addressing environmental regulations. This thesis proposal presents a comprehensive research framework for a</w:t>
      </w:r>
      <w:r>
        <w:t xml:space="preserve"> </w:t>
      </w:r>
      <w:r>
        <w:rPr>
          <w:bCs/>
          <w:b/>
        </w:rPr>
        <w:t xml:space="preserve">Marine Engineer</w:t>
      </w:r>
      <w:r>
        <w:t xml:space="preserve"> </w:t>
      </w:r>
      <w:r>
        <w:t xml:space="preserve">focused on developing sustainable energy integration solutions specifically tailored to the unique challenges and opportunities of the Houston maritime ecosystem. With Texas' coastline extending 367 miles and Houston's port complex serving 95% of U.S. crude oil exports, this research directly addresses critical infrastructure needs at a strategic location for national economic security.</w:t>
      </w:r>
    </w:p>
    <w:bookmarkEnd w:id="20"/>
    <w:bookmarkStart w:id="21" w:name="problem-statement"/>
    <w:p>
      <w:pPr>
        <w:pStyle w:val="Heading2"/>
      </w:pPr>
      <w:r>
        <w:t xml:space="preserve">2. Problem Statement</w:t>
      </w:r>
    </w:p>
    <w:p>
      <w:pPr>
        <w:pStyle w:val="FirstParagraph"/>
      </w:pPr>
      <w:r>
        <w:t xml:space="preserve">Current marine operations in United States Houston rely heavily on fossil fuel-powered vessels and port equipment, contributing significantly to air pollution (NOx, SOx, PM2.5) and carbon emissions exceeding EPA thresholds. The Port of Houston Authority's 2030 Sustainability Plan targets a 68% reduction in greenhouse gases from port-related activities but lacks actionable technical pathways. Simultaneously, the Gulf Coast faces intensifying hurricane threats (e.g., Hurricane Harvey's $125 billion impact), demanding resilient infrastructure solutions. This research identifies a critical gap: no comprehensive framework exists for</w:t>
      </w:r>
      <w:r>
        <w:t xml:space="preserve"> </w:t>
      </w:r>
      <w:r>
        <w:rPr>
          <w:bCs/>
          <w:b/>
        </w:rPr>
        <w:t xml:space="preserve">Marine Engineer</w:t>
      </w:r>
      <w:r>
        <w:t xml:space="preserve"> </w:t>
      </w:r>
      <w:r>
        <w:t xml:space="preserve">professionals to implement renewable energy integration at scale within Houston's port operations while maintaining operational efficiency and economic viability.</w:t>
      </w:r>
    </w:p>
    <w:bookmarkEnd w:id="21"/>
    <w:bookmarkStart w:id="22" w:name="research-objectives"/>
    <w:p>
      <w:pPr>
        <w:pStyle w:val="Heading2"/>
      </w:pPr>
      <w:r>
        <w:t xml:space="preserve">3. Research Objectives</w:t>
      </w:r>
    </w:p>
    <w:p>
      <w:pPr>
        <w:numPr>
          <w:ilvl w:val="0"/>
          <w:numId w:val="1001"/>
        </w:numPr>
        <w:pStyle w:val="Compact"/>
      </w:pPr>
      <w:r>
        <w:t xml:space="preserve">To develop a technical model for hybrid propulsion systems integrating wind-assisted technology (e.g., Flettner rotors) and solar energy into Houston-based cargo vessels, targeting 25% fuel reduction without compromising port turnaround times.</w:t>
      </w:r>
    </w:p>
    <w:p>
      <w:pPr>
        <w:numPr>
          <w:ilvl w:val="0"/>
          <w:numId w:val="1001"/>
        </w:numPr>
        <w:pStyle w:val="Compact"/>
      </w:pPr>
      <w:r>
        <w:t xml:space="preserve">To evaluate the economic feasibility of shore power infrastructure at Houston's terminal facilities, calculating ROI against current diesel generator usage under Texas' deregulated energy market.</w:t>
      </w:r>
    </w:p>
    <w:p>
      <w:pPr>
        <w:numPr>
          <w:ilvl w:val="0"/>
          <w:numId w:val="1001"/>
        </w:numPr>
        <w:pStyle w:val="Compact"/>
      </w:pPr>
      <w:r>
        <w:t xml:space="preserve">To create a climate-resilient operational framework for marine equipment in United States Houston that accounts for projected sea-level rise (0.8-1.2m by 2100) and Category 4+ hurricane frequency increases.</w:t>
      </w:r>
    </w:p>
    <w:p>
      <w:pPr>
        <w:numPr>
          <w:ilvl w:val="0"/>
          <w:numId w:val="1001"/>
        </w:numPr>
        <w:pStyle w:val="Compact"/>
      </w:pPr>
      <w:r>
        <w:t xml:space="preserve">To establish a standard methodology for environmental impact assessment specific to Houston's sensitive Galveston Bay ecosystem, incorporating EPA's Gulf of Mexico Water Quality Standards.</w:t>
      </w:r>
    </w:p>
    <w:bookmarkEnd w:id="22"/>
    <w:bookmarkStart w:id="23" w:name="literature-review-selected-key-areas"/>
    <w:p>
      <w:pPr>
        <w:pStyle w:val="Heading2"/>
      </w:pPr>
      <w:r>
        <w:t xml:space="preserve">4. Literature Review (Selected Key Areas)</w:t>
      </w:r>
    </w:p>
    <w:p>
      <w:pPr>
        <w:pStyle w:val="FirstParagraph"/>
      </w:pPr>
      <w:r>
        <w:t xml:space="preserve">Existing studies focus on European ports (Rotterdam, Hamburg) with limited applicability to Houston's tropical climate and operational scale. Recent work by the International Maritime Organization (IMO 2030) provides global targets but lacks regional adaptation frameworks. A 2023 Texas A&amp;M study demonstrated wind-assisted technology viability in the Gulf of Mexico but ignored Houston-specific port congestion patterns. This research bridges these gaps by prioritizing</w:t>
      </w:r>
      <w:r>
        <w:t xml:space="preserve"> </w:t>
      </w:r>
      <w:r>
        <w:rPr>
          <w:bCs/>
          <w:b/>
        </w:rPr>
        <w:t xml:space="preserve">Marine Engineer</w:t>
      </w:r>
      <w:r>
        <w:t xml:space="preserve"> </w:t>
      </w:r>
      <w:r>
        <w:t xml:space="preserve">solutions within the United States Houston context, leveraging local data from the Port of Houston's Operational Database (2019-2023) and NOAA climate models for the Gulf Coast.</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Phase 1: Data Integration</w:t>
      </w:r>
      <w:r>
        <w:t xml:space="preserve"> </w:t>
      </w:r>
      <w:r>
        <w:t xml:space="preserve">- Analyze Houston port traffic patterns (via Port of Houston Authority), vessel engine specifications, and real-time weather data using GIS mapping tools. Collaborate with NOAA's Gulf Coast Climate Center for localized hurricane risk modeling.</w:t>
      </w:r>
    </w:p>
    <w:p>
      <w:pPr>
        <w:numPr>
          <w:ilvl w:val="0"/>
          <w:numId w:val="1002"/>
        </w:numPr>
        <w:pStyle w:val="Compact"/>
      </w:pPr>
      <w:r>
        <w:rPr>
          <w:bCs/>
          <w:b/>
        </w:rPr>
        <w:t xml:space="preserve">Phase 2: Technical Simulation</w:t>
      </w:r>
      <w:r>
        <w:t xml:space="preserve"> </w:t>
      </w:r>
      <w:r>
        <w:t xml:space="preserve">- Utilize Ansys Fluent for fluid dynamics modeling of wind-assisted propulsion in Houston's tidal currents (Brazos River estuary), combined with MATLAB/Simulink for hybrid power system optimization. Validate against data from the U.S. Coast Guard's Marine Environment Protection database.</w:t>
      </w:r>
    </w:p>
    <w:p>
      <w:pPr>
        <w:numPr>
          <w:ilvl w:val="0"/>
          <w:numId w:val="1002"/>
        </w:numPr>
        <w:pStyle w:val="Compact"/>
      </w:pPr>
      <w:r>
        <w:rPr>
          <w:bCs/>
          <w:b/>
        </w:rPr>
        <w:t xml:space="preserve">Phase 3: Stakeholder Co-Creation</w:t>
      </w:r>
      <w:r>
        <w:t xml:space="preserve"> </w:t>
      </w:r>
      <w:r>
        <w:t xml:space="preserve">- Work directly with Houston-based maritime entities (e.g., TOTE Maritime, Crowley Logistics) through the Port of Houston's Innovation Lab to pilot small-scale shore power infrastructure at Terminal 21. Conduct cost-benefit analysis using Texas Railroad Commission energy pricing data.</w:t>
      </w:r>
    </w:p>
    <w:p>
      <w:pPr>
        <w:numPr>
          <w:ilvl w:val="0"/>
          <w:numId w:val="1002"/>
        </w:numPr>
        <w:pStyle w:val="Compact"/>
      </w:pPr>
      <w:r>
        <w:rPr>
          <w:bCs/>
          <w:b/>
        </w:rPr>
        <w:t xml:space="preserve">Phase 4: Impact Assessment</w:t>
      </w:r>
      <w:r>
        <w:t xml:space="preserve"> </w:t>
      </w:r>
      <w:r>
        <w:t xml:space="preserve">- Apply EPA's BENEFIT model to quantify air quality improvements (NOx, PM2.5) in Houston's non-attainment areas (e.g., Harris County), with emphasis on vulnerable communities near Port Terminal 10.</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outcomes for the marine engineering profession in the United States Houston corridor:</w:t>
      </w:r>
    </w:p>
    <w:p>
      <w:pPr>
        <w:numPr>
          <w:ilvl w:val="0"/>
          <w:numId w:val="1003"/>
        </w:numPr>
        <w:pStyle w:val="Compact"/>
      </w:pPr>
      <w:r>
        <w:rPr>
          <w:bCs/>
          <w:b/>
        </w:rPr>
        <w:t xml:space="preserve">Technical Framework</w:t>
      </w:r>
      <w:r>
        <w:t xml:space="preserve">: A deployable "Houston Port Energy Integration Protocol" (HPEIP) providing step-by-step guidance for vessel retrofits and terminal infrastructure, directly supporting the U.S. Maritime Administration's National Ports Program.</w:t>
      </w:r>
    </w:p>
    <w:p>
      <w:pPr>
        <w:numPr>
          <w:ilvl w:val="0"/>
          <w:numId w:val="1003"/>
        </w:numPr>
        <w:pStyle w:val="Compact"/>
      </w:pPr>
      <w:r>
        <w:rPr>
          <w:bCs/>
          <w:b/>
        </w:rPr>
        <w:t xml:space="preserve">Economic Model</w:t>
      </w:r>
      <w:r>
        <w:t xml:space="preserve">: A Houston-specific ROI calculator for renewable marine technologies, addressing the critical gap in cost analysis under Texas' unique energy market structure where 90% of electricity comes from independent power producers.</w:t>
      </w:r>
    </w:p>
    <w:bookmarkEnd w:id="25"/>
    <w:bookmarkStart w:id="26" w:name="significance-to-united-states-houston"/>
    <w:p>
      <w:pPr>
        <w:pStyle w:val="Heading2"/>
      </w:pPr>
      <w:r>
        <w:t xml:space="preserve">7. Significance to United States Houston</w:t>
      </w:r>
    </w:p>
    <w:p>
      <w:pPr>
        <w:pStyle w:val="FirstParagraph"/>
      </w:pPr>
      <w:r>
        <w:t xml:space="preserve">Successful implementation of this research would yield immediate benefits for United States Houston:</w:t>
      </w:r>
    </w:p>
    <w:p>
      <w:pPr>
        <w:numPr>
          <w:ilvl w:val="0"/>
          <w:numId w:val="1004"/>
        </w:numPr>
        <w:pStyle w:val="Compact"/>
      </w:pPr>
      <w:r>
        <w:rPr>
          <w:bCs/>
          <w:b/>
        </w:rPr>
        <w:t xml:space="preserve">Economic Impact</w:t>
      </w:r>
      <w:r>
        <w:t xml:space="preserve">: Reduced fuel costs ($18M annually for 500+ vessels in the port) and new high-tech jobs in marine engineering (projected 22% growth through 2030 per BLS).</w:t>
      </w:r>
    </w:p>
    <w:p>
      <w:pPr>
        <w:numPr>
          <w:ilvl w:val="0"/>
          <w:numId w:val="1004"/>
        </w:numPr>
        <w:pStyle w:val="Compact"/>
      </w:pPr>
      <w:r>
        <w:rPr>
          <w:bCs/>
          <w:b/>
        </w:rPr>
        <w:t xml:space="preserve">Environmental Justice</w:t>
      </w:r>
      <w:r>
        <w:t xml:space="preserve">: Direct improvement in air quality for historically burdened communities like Manchester (Harris County), where asthma rates exceed state average by 45% due to port emissions.</w:t>
      </w:r>
    </w:p>
    <w:p>
      <w:pPr>
        <w:numPr>
          <w:ilvl w:val="0"/>
          <w:numId w:val="1004"/>
        </w:numPr>
        <w:pStyle w:val="Compact"/>
      </w:pPr>
      <w:r>
        <w:rPr>
          <w:bCs/>
          <w:b/>
        </w:rPr>
        <w:t xml:space="preserve">Resilience Enhancement</w:t>
      </w:r>
      <w:r>
        <w:t xml:space="preserve">: Infrastructure designed to withstand Category 5 storms, avoiding the $8.7B economic loss from Hurricane Ike that crippled Houston's maritime operations in 2008.</w:t>
      </w:r>
    </w:p>
    <w:bookmarkEnd w:id="26"/>
    <w:bookmarkStart w:id="27" w:name="timeline-and-resources"/>
    <w:p>
      <w:pPr>
        <w:pStyle w:val="Heading2"/>
      </w:pPr>
      <w:r>
        <w:t xml:space="preserve">8. Timeline and Resources</w:t>
      </w:r>
    </w:p>
    <w:p>
      <w:pPr>
        <w:pStyle w:val="FirstParagraph"/>
      </w:pPr>
      <w:r>
        <w:rPr>
          <w:bCs/>
          <w:b/>
        </w:rPr>
        <w:t xml:space="preserve">Year 1</w:t>
      </w:r>
      <w:r>
        <w:t xml:space="preserve">: Data acquisition, literature synthesis, Phase 1 modeling (Partner: Port of Houston Authority, U.S. Army Corps of Engineers)</w:t>
      </w:r>
    </w:p>
    <w:p>
      <w:pPr>
        <w:pStyle w:val="BodyText"/>
      </w:pPr>
      <w:r>
        <w:rPr>
          <w:bCs/>
          <w:b/>
        </w:rPr>
        <w:t xml:space="preserve">Year 2</w:t>
      </w:r>
      <w:r>
        <w:t xml:space="preserve">: Technical simulation validation, stakeholder workshops in United States Houston (Partners: University of Houston Marine Engineering Dept., TOTE Maritime)</w:t>
      </w:r>
    </w:p>
    <w:p>
      <w:pPr>
        <w:pStyle w:val="BodyText"/>
      </w:pPr>
      <w:r>
        <w:rPr>
          <w:bCs/>
          <w:b/>
        </w:rPr>
        <w:t xml:space="preserve">Year 3</w:t>
      </w:r>
      <w:r>
        <w:t xml:space="preserve">: Pilot implementation at Terminal 21, impact assessment report (Partner: EPA Gulf Region Office)</w:t>
      </w:r>
    </w:p>
    <w:bookmarkEnd w:id="27"/>
    <w:bookmarkStart w:id="28" w:name="conclusion"/>
    <w:p>
      <w:pPr>
        <w:pStyle w:val="Heading2"/>
      </w:pPr>
      <w:r>
        <w:t xml:space="preserve">9. Conclusion</w:t>
      </w:r>
    </w:p>
    <w:p>
      <w:pPr>
        <w:pStyle w:val="FirstParagraph"/>
      </w:pPr>
      <w:r>
        <w:t xml:space="preserve">This thesis represents a pivotal opportunity for the field of marine engineering to directly address the convergence of economic, environmental, and climate challenges facing United States Houston – a port that moves 10% of all U.S. trade volume. By centering our research in Houston's operational reality rather than theoretical models, this work will produce actionable solutions for</w:t>
      </w:r>
      <w:r>
        <w:t xml:space="preserve"> </w:t>
      </w:r>
      <w:r>
        <w:rPr>
          <w:bCs/>
          <w:b/>
        </w:rPr>
        <w:t xml:space="preserve">Marine Engineer</w:t>
      </w:r>
      <w:r>
        <w:t xml:space="preserve">s serving as strategic leaders in America's maritime future. The proposed framework transcends academic inquiry to deliver tangible value: reducing emissions while strengthening the economic backbone of Texas and the United States. As the nation reimagines its port infrastructure through initiatives like President Biden's Bipartisan Infrastructure Law, this research positions Houston at the vanguard of a new era in sustainable marine engineering – where innovation meets practical application for America's most critical coastal asset.</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Operations in United States Houston</dc:title>
  <dc:creator/>
  <dc:language>en</dc:language>
  <cp:keywords/>
  <dcterms:created xsi:type="dcterms:W3CDTF">2026-07-23T15:08:24Z</dcterms:created>
  <dcterms:modified xsi:type="dcterms:W3CDTF">2026-07-23T15:08:24Z</dcterms:modified>
</cp:coreProperties>
</file>

<file path=docProps/custom.xml><?xml version="1.0" encoding="utf-8"?>
<Properties xmlns="http://schemas.openxmlformats.org/officeDocument/2006/custom-properties" xmlns:vt="http://schemas.openxmlformats.org/officeDocument/2006/docPropsVTypes"/>
</file>