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Resilience</w:t>
      </w:r>
      <w:r>
        <w:t xml:space="preserve"> </w:t>
      </w:r>
      <w:r>
        <w:t xml:space="preserve">in</w:t>
      </w:r>
      <w:r>
        <w:t xml:space="preserve"> </w:t>
      </w:r>
      <w:r>
        <w:t xml:space="preserve">Marine</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8" w:name="X07bd6df7fc3ff499251fb7f820b9524cc66f6cf"/>
    <w:p>
      <w:pPr>
        <w:pStyle w:val="Heading1"/>
      </w:pPr>
      <w:r>
        <w:t xml:space="preserve">Thesis Proposal: Advancing Resilience in Marine Engineering for United States New York City Infrastructure</w:t>
      </w:r>
    </w:p>
    <w:bookmarkStart w:id="20" w:name="abstract"/>
    <w:p>
      <w:pPr>
        <w:pStyle w:val="Heading2"/>
      </w:pPr>
      <w:r>
        <w:t xml:space="preserve">Abstract</w:t>
      </w:r>
    </w:p>
    <w:p>
      <w:pPr>
        <w:pStyle w:val="FirstParagraph"/>
      </w:pPr>
      <w:r>
        <w:t xml:space="preserve">This thesis proposal outlines a critical research initiative addressing the evolving demands of the Marine Engineer profession within the unique context of United States New York City. As one of the world's busiest port cities and a major maritime hub, New York City faces unprecedented challenges from climate change, aging infrastructure, and increasing vessel traffic. This study will investigate innovative marine engineering solutions to enhance port resilience, sustainability, and operational efficiency in the specific regulatory and environmental landscape of New York Harbor. The research directly responds to urgent needs identified by the Port Authority of New York and New Jersey (PANYNJ), the U.S. Coast Guard (USCG), and local municipal agencies, positioning Marine Engineer professionals as central architects of coastal adaptation strategies for one of America's most vital urban centers.</w:t>
      </w:r>
    </w:p>
    <w:bookmarkEnd w:id="20"/>
    <w:bookmarkStart w:id="21" w:name="X9430db5788767799226e75d9a9479d2802fe0cb"/>
    <w:p>
      <w:pPr>
        <w:pStyle w:val="Heading2"/>
      </w:pPr>
      <w:r>
        <w:t xml:space="preserve">Introduction: The Imperative for Specialized Marine Engineering in NYC</w:t>
      </w:r>
    </w:p>
    <w:p>
      <w:pPr>
        <w:pStyle w:val="FirstParagraph"/>
      </w:pPr>
      <w:r>
        <w:t xml:space="preserve">New York City, as the economic and maritime heart of the United States, relies on its complex marine infrastructure to support over $1.5 trillion in annual economic activity and handle 15% of U.S. containerized cargo. This critical infrastructure—encompassing terminals like Port Newark-Elizabeth Marine Terminal, ferry systems (NYC Ferry), bridges (Verrazano-Narrows, Brooklyn Bridge), and coastal defenses—is increasingly vulnerable to sea-level rise, storm surges (evidenced by Hurricane Sandy's $19 billion impact in NYC), and the strain of modern vessel sizes. The role of the Marine Engineer in this ecosystem is not merely technical; it is strategic, requiring deep integration with urban planning, environmental science, and federal/state policy within the United States regulatory framework. This thesis proposes a focused investigation into how contemporary Marine Engineer practices can be optimized to future-proof New York City's maritime assets against escalating climate risks while meeting stringent U.S. environmental standards (Clean Water Act, MARPOL Annex VI).</w:t>
      </w:r>
    </w:p>
    <w:bookmarkEnd w:id="21"/>
    <w:bookmarkStart w:id="22" w:name="X5f05be6cc08fa71fe9ee30d9549553e78a4751f"/>
    <w:p>
      <w:pPr>
        <w:pStyle w:val="Heading2"/>
      </w:pPr>
      <w:r>
        <w:t xml:space="preserve">Literature Review: Gaps in Urban Marine Engineering Focus</w:t>
      </w:r>
    </w:p>
    <w:p>
      <w:pPr>
        <w:pStyle w:val="FirstParagraph"/>
      </w:pPr>
      <w:r>
        <w:t xml:space="preserve">Existing literature on marine engineering predominantly focuses on offshore oil/gas operations or large commercial shipping logistics, with minimal attention to the complex interplay between maritime infrastructure and densely populated urban environments like New York City. Key gaps identified include: (1) Lack of city-specific studies on corrosion mitigation strategies for aging NYC port structures exposed to saltwater and urban pollutants; (2) Insufficient analysis of how Marine Engineer decisions impact integrated urban resilience beyond the harbor perimeter (e.g., flood risk to adjacent neighborhoods); and (3) Limited research on optimizing green marine technologies (e.g., shore power for vessels, LNG bunkering) within the constrained spatial and regulatory environment of NYC. While studies like NYU's "Climate Resilience Planning for NYC" acknowledge maritime infrastructure, they lack the technical depth from a Marine Engineer's perspective required to implement actionable solutions within U.S. federal oversight.</w:t>
      </w:r>
    </w:p>
    <w:bookmarkEnd w:id="22"/>
    <w:bookmarkStart w:id="23" w:name="research-problem-and-objectives"/>
    <w:p>
      <w:pPr>
        <w:pStyle w:val="Heading2"/>
      </w:pPr>
      <w:r>
        <w:t xml:space="preserve">Research Problem and Objectives</w:t>
      </w:r>
    </w:p>
    <w:p>
      <w:pPr>
        <w:pStyle w:val="FirstParagraph"/>
      </w:pPr>
      <w:r>
        <w:t xml:space="preserve">The core problem is that current Marine Engineering practices in New York City often react to crises (e.g., post-storm repairs) rather than proactively embedding resilience into design, maintenance, and operations. This reactive approach leads to higher long-term costs, service disruptions for NYC residents and businesses, and missed opportunities for sustainable innovation. This thesis directly addresses this gap by establishing the following research objectives:</w:t>
      </w:r>
    </w:p>
    <w:p>
      <w:pPr>
        <w:numPr>
          <w:ilvl w:val="0"/>
          <w:numId w:val="1001"/>
        </w:numPr>
        <w:pStyle w:val="Compact"/>
      </w:pPr>
      <w:r>
        <w:t xml:space="preserve">Quantify the economic and operational impact of climate-induced failures on key New York City marine infrastructure (e.g., terminal crane downtime, ferry service interruptions) over the past decade.</w:t>
      </w:r>
    </w:p>
    <w:p>
      <w:pPr>
        <w:numPr>
          <w:ilvl w:val="0"/>
          <w:numId w:val="1001"/>
        </w:numPr>
        <w:pStyle w:val="Compact"/>
      </w:pPr>
      <w:r>
        <w:t xml:space="preserve">Evaluate the efficacy and feasibility of advanced marine engineering technologies (e.g., smart corrosion monitoring systems, modular flood barriers, zero-emission vessel support infrastructure) within NYC's unique spatial constraints and U.S. regulatory compliance requirements.</w:t>
      </w:r>
    </w:p>
    <w:p>
      <w:pPr>
        <w:numPr>
          <w:ilvl w:val="0"/>
          <w:numId w:val="1001"/>
        </w:numPr>
        <w:pStyle w:val="Compact"/>
      </w:pPr>
      <w:r>
        <w:t xml:space="preserve">Develop a scalable resilience framework for Marine Engineer professionals in New York City that integrates climate modeling data (from NOAA/NYSDEC), urban planning priorities, and cost-benefit analysis for port authorities.</w:t>
      </w:r>
    </w:p>
    <w:bookmarkEnd w:id="23"/>
    <w:bookmarkStart w:id="24" w:name="methodology"/>
    <w:p>
      <w:pPr>
        <w:pStyle w:val="Heading2"/>
      </w:pPr>
      <w:r>
        <w:t xml:space="preserve">Methodology</w:t>
      </w:r>
    </w:p>
    <w:p>
      <w:pPr>
        <w:pStyle w:val="FirstParagraph"/>
      </w:pPr>
      <w:r>
        <w:t xml:space="preserve">This mixed-methods study will employ a three-pronged approach grounded in the realities of Marine Engineer work in United States New York City:</w:t>
      </w:r>
    </w:p>
    <w:p>
      <w:pPr>
        <w:numPr>
          <w:ilvl w:val="0"/>
          <w:numId w:val="1002"/>
        </w:numPr>
        <w:pStyle w:val="Compact"/>
      </w:pPr>
      <w:r>
        <w:rPr>
          <w:bCs/>
          <w:b/>
        </w:rPr>
        <w:t xml:space="preserve">Data Analysis:</w:t>
      </w:r>
      <w:r>
        <w:t xml:space="preserve"> </w:t>
      </w:r>
      <w:r>
        <w:t xml:space="preserve">Obtain anonymized operational data (from PANYNJ, NYC Department of Design and Construction) on infrastructure failures, maintenance costs, and weather events since 2010. Cross-reference with NOAA sea-level rise projections (2050-2100) specific to New York Harbor.</w:t>
      </w:r>
    </w:p>
    <w:p>
      <w:pPr>
        <w:numPr>
          <w:ilvl w:val="0"/>
          <w:numId w:val="1002"/>
        </w:numPr>
        <w:pStyle w:val="Compact"/>
      </w:pPr>
      <w:r>
        <w:rPr>
          <w:bCs/>
          <w:b/>
        </w:rPr>
        <w:t xml:space="preserve">Stakeholder Engagement:</w:t>
      </w:r>
      <w:r>
        <w:t xml:space="preserve"> </w:t>
      </w:r>
      <w:r>
        <w:t xml:space="preserve">Conduct semi-structured interviews with 15+ practicing Marine Engineers employed by NYC-based firms (e.g., AECOM, WSP USA, PANYNJ Engineering), U.S. Coast Guard Sector New York personnel, and representatives from the National Academy of Engineering's Urban Infrastructure Committee.</w:t>
      </w:r>
    </w:p>
    <w:p>
      <w:pPr>
        <w:numPr>
          <w:ilvl w:val="0"/>
          <w:numId w:val="1002"/>
        </w:numPr>
        <w:pStyle w:val="Compact"/>
      </w:pPr>
      <w:r>
        <w:rPr>
          <w:bCs/>
          <w:b/>
        </w:rPr>
        <w:t xml:space="preserve">Technical Feasibility Assessment:</w:t>
      </w:r>
      <w:r>
        <w:t xml:space="preserve"> </w:t>
      </w:r>
      <w:r>
        <w:t xml:space="preserve">Model proposed solutions (e.g., adaptive barrier systems for Red Hook waterfront) using industry-standard software (ANSYS, AutoCAD Civil 3D), calibrated with NYC-specific environmental data and U.S. Coast Guard safety codes.</w:t>
      </w:r>
    </w:p>
    <w:p>
      <w:pPr>
        <w:pStyle w:val="FirstParagraph"/>
      </w:pPr>
      <w:r>
        <w:t xml:space="preserve">The analysis will explicitly consider U.S. federal regulations governing marine structures (ASCE/SEI 7-22), New York State pollution control laws, and the unique jurisdictional complexities of a port spanning two states (NY/NJ).</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value for the Marine Engineer profession in New York City and beyond. It will provide actionable, data-driven strategies to elevate the role of the Marine Engineer from traditional maintenance-focused technicians to strategic urban resilience planners. The findings will directly inform PANYNJ's ongoing $15 billion "Port Modernization" initiative and NYC Mayor's Office of Resiliency planning efforts. By establishing a city-specific framework, this thesis bridges critical gaps between theoretical marine engineering, U.S. regulatory compliance, and the tangible needs of America's most populous metropolis. The anticipated output—a validated resilience assessment toolkit—will empower Marine Engineers in New York City to advocate for proactive investments that safeguard the city's economic engine while meeting national sustainability goals under U.S. leadership.</w:t>
      </w:r>
    </w:p>
    <w:bookmarkEnd w:id="25"/>
    <w:bookmarkStart w:id="26" w:name="conclusion"/>
    <w:p>
      <w:pPr>
        <w:pStyle w:val="Heading2"/>
      </w:pPr>
      <w:r>
        <w:t xml:space="preserve">Conclusion</w:t>
      </w:r>
    </w:p>
    <w:p>
      <w:pPr>
        <w:pStyle w:val="FirstParagraph"/>
      </w:pPr>
      <w:r>
        <w:t xml:space="preserve">The challenges confronting New York City's marine infrastructure demand a new paradigm for the Marine Engineer within the United States context. This thesis proposal argues that specialized research, focused explicitly on New York City's urban maritime environment, is essential to develop effective, sustainable solutions. By centering the expertise of the Marine Engineer within NYC's unique blend of historic infrastructure, environmental vulnerability, and regulatory landscape, this work will advance both academic understanding and practical application in one of the world's most significant coastal cities. The successful completion of this research will position New York City as a national model for integrating marine engineering innovation into urban resilience planning under U.S. leadership.</w:t>
      </w:r>
    </w:p>
    <w:bookmarkEnd w:id="26"/>
    <w:bookmarkStart w:id="27" w:name="references-illustrative"/>
    <w:p>
      <w:pPr>
        <w:pStyle w:val="Heading2"/>
      </w:pPr>
      <w:r>
        <w:t xml:space="preserve">References (Illustrative)</w:t>
      </w:r>
    </w:p>
    <w:p>
      <w:pPr>
        <w:pStyle w:val="FirstParagraph"/>
      </w:pPr>
      <w:r>
        <w:t xml:space="preserve">National Academy of Engineering. (2023). *Urban Resilience in Coastal Megacities: Case Study New York*. Washington, DC: NAE.</w:t>
      </w:r>
    </w:p>
    <w:p>
      <w:pPr>
        <w:pStyle w:val="BodyText"/>
      </w:pPr>
      <w:r>
        <w:t xml:space="preserve">Port Authority of NY &amp; NJ. (2023). *Infrastructure Resilience Report 2018-2023*. Newark, NJ.</w:t>
      </w:r>
    </w:p>
    <w:p>
      <w:pPr>
        <w:pStyle w:val="BodyText"/>
      </w:pPr>
      <w:r>
        <w:t xml:space="preserve">U.S. Coast Guard. (2021). *Guidance on Marine Infrastructure in Climate Change Vulnerable Areas*. Washington, DC: USCG Commandant.</w:t>
      </w:r>
    </w:p>
    <w:p>
      <w:pPr>
        <w:pStyle w:val="BodyText"/>
      </w:pPr>
      <w:r>
        <w:t xml:space="preserve">New York City Panel on Climate Change (NPCC). (2023). *Fourth Assessment Report: Sea-Level Rise Projections for New York Harbor*. NYC Mayor's Office of Resiliency.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Resilience in Marine Engineering for United States New York City Infrastructure</dc:title>
  <dc:creator/>
  <dc:language>en</dc:language>
  <cp:keywords/>
  <dcterms:created xsi:type="dcterms:W3CDTF">2026-07-23T21:49:55Z</dcterms:created>
  <dcterms:modified xsi:type="dcterms:W3CDTF">2026-07-23T21:49:55Z</dcterms:modified>
</cp:coreProperties>
</file>

<file path=docProps/custom.xml><?xml version="1.0" encoding="utf-8"?>
<Properties xmlns="http://schemas.openxmlformats.org/officeDocument/2006/custom-properties" xmlns:vt="http://schemas.openxmlformats.org/officeDocument/2006/docPropsVTypes"/>
</file>