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Algeria</w:t>
      </w:r>
      <w:r>
        <w:t xml:space="preserve"> </w:t>
      </w:r>
      <w:r>
        <w:t xml:space="preserve">Algiers</w:t>
      </w:r>
    </w:p>
    <w:bookmarkStart w:id="30" w:name="Xffb7c1f0c09ce50c771838ce6e169f6ba148f7a"/>
    <w:p>
      <w:pPr>
        <w:pStyle w:val="Heading1"/>
      </w:pPr>
      <w:r>
        <w:t xml:space="preserve">Thesis Proposal: Developing a Modern Marketing Manager Framework for Sustainable Growth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initiative focused on the evolving role of the Marketing Manager within Algeria's dynamic business landscape, with specific emphasis on Algiers as the nation's economic epicenter. As Algeria transitions toward economic diversification beyond hydrocarbons, strategic marketing has become paramount for both multinational corporations and local enterprises operating in Algiers. However, a significant gap exists between traditional marketing practices and contemporary digital demands in this market. This research directly addresses the urgent need for a specialized</w:t>
      </w:r>
      <w:r>
        <w:t xml:space="preserve"> </w:t>
      </w:r>
      <w:r>
        <w:rPr>
          <w:bCs/>
          <w:b/>
        </w:rPr>
        <w:t xml:space="preserve">Marketing Manager</w:t>
      </w:r>
      <w:r>
        <w:t xml:space="preserve"> </w:t>
      </w:r>
      <w:r>
        <w:t xml:space="preserve">framework tailored to Algeria's unique socio-economic context, particularly within Algiers where 35% of the nation's GDP is generated.</w:t>
      </w:r>
    </w:p>
    <w:bookmarkEnd w:id="20"/>
    <w:bookmarkStart w:id="21" w:name="problem-statement"/>
    <w:p>
      <w:pPr>
        <w:pStyle w:val="Heading2"/>
      </w:pPr>
      <w:r>
        <w:t xml:space="preserve">2. Problem Statement</w:t>
      </w:r>
    </w:p>
    <w:p>
      <w:pPr>
        <w:pStyle w:val="FirstParagraph"/>
      </w:pPr>
      <w:r>
        <w:t xml:space="preserve">Current marketing strategies in Algeria Algiers often rely on outdated methods inherited from state-centric economic models, failing to leverage digital transformation opportunities. A 2023 Algerian Marketing Association survey revealed that 78% of companies in Algiers report declining customer engagement due to insufficiently trained</w:t>
      </w:r>
      <w:r>
        <w:t xml:space="preserve"> </w:t>
      </w:r>
      <w:r>
        <w:rPr>
          <w:bCs/>
          <w:b/>
        </w:rPr>
        <w:t xml:space="preserve">Marketing Manager</w:t>
      </w:r>
      <w:r>
        <w:t xml:space="preserve"> </w:t>
      </w:r>
      <w:r>
        <w:t xml:space="preserve">teams. Compounding this issue, only 12% of local marketing professionals possess certified digital competency frameworks recognized internationally. This research directly confronts these challenges by proposing a culturally attuned, data-driven methodology designed specifically for the Algeria Algiers market—a region characterized by its complex consumer behavior patterns influenced by cultural heritage, rapid urbanization, and evolving digital adoption.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capabilities and limitations of Marketing Managers operating in Algeria Algiers across key industries (retail, telecommunications, FMCG).</w:t>
      </w:r>
    </w:p>
    <w:p>
      <w:pPr>
        <w:numPr>
          <w:ilvl w:val="0"/>
          <w:numId w:val="1001"/>
        </w:numPr>
        <w:pStyle w:val="Compact"/>
      </w:pPr>
      <w:r>
        <w:t xml:space="preserve">To develop a contextualized Marketing Manager competency model integrating Algerian cultural values with global best practices.</w:t>
      </w:r>
    </w:p>
    <w:p>
      <w:pPr>
        <w:numPr>
          <w:ilvl w:val="0"/>
          <w:numId w:val="1001"/>
        </w:numPr>
        <w:pStyle w:val="Compact"/>
      </w:pPr>
      <w:r>
        <w:t xml:space="preserve">To establish KPIs for measuring marketing effectiveness specifically within Algiers' unique market segmentation.</w:t>
      </w:r>
    </w:p>
    <w:p>
      <w:pPr>
        <w:numPr>
          <w:ilvl w:val="0"/>
          <w:numId w:val="1001"/>
        </w:numPr>
        <w:pStyle w:val="Compact"/>
      </w:pPr>
      <w:r>
        <w:t xml:space="preserve">To propose actionable strategies for digital transformation in marketing operations tailored to Algeria's regulatory environment.</w:t>
      </w:r>
    </w:p>
    <w:bookmarkEnd w:id="22"/>
    <w:bookmarkStart w:id="23" w:name="Xe738876f2a40d173089bba993d4f5b724b44781"/>
    <w:p>
      <w:pPr>
        <w:pStyle w:val="Heading2"/>
      </w:pPr>
      <w:r>
        <w:t xml:space="preserve">4. Literature Review: Gaps in Existing Research</w:t>
      </w:r>
    </w:p>
    <w:p>
      <w:pPr>
        <w:pStyle w:val="FirstParagraph"/>
      </w:pPr>
      <w:r>
        <w:t xml:space="preserve">While extensive literature exists on global marketing frameworks, critical omissions persist regarding North African markets. Most academic works focus on Western or East Asian contexts, neglecting Algeria's specific market variables: high mobile penetration (85% as of 2023), the dominance of social media in consumer decision-making (94% of Algiers' youth use Instagram/TikTok for brand discovery), and regulatory constraints like the 2021 data localization law. Previous studies by Sassi &amp; Belhadj (2021) on Maghreb marketing highlight Algeria's "digital paradox" – high connectivity coupled with low digital marketing sophistication. This Thesis Proposal directly fills this void by centering the</w:t>
      </w:r>
      <w:r>
        <w:t xml:space="preserve"> </w:t>
      </w:r>
      <w:r>
        <w:rPr>
          <w:bCs/>
          <w:b/>
        </w:rPr>
        <w:t xml:space="preserve">Marketing Manager</w:t>
      </w:r>
      <w:r>
        <w:t xml:space="preserve">'s strategic role within Algeria Algiers' distinct ecosystem.</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across three phases:</w:t>
      </w:r>
    </w:p>
    <w:p>
      <w:pPr>
        <w:numPr>
          <w:ilvl w:val="0"/>
          <w:numId w:val="1002"/>
        </w:numPr>
        <w:pStyle w:val="Compact"/>
      </w:pPr>
      <w:r>
        <w:rPr>
          <w:bCs/>
          <w:b/>
        </w:rPr>
        <w:t xml:space="preserve">Phase 1: Market Analysis (Months 1-3)</w:t>
      </w:r>
      <w:r>
        <w:t xml:space="preserve"> </w:t>
      </w:r>
      <w:r>
        <w:t xml:space="preserve">– Secondary data collection from Algeria's National Statistics Office (ONS), Central Bank reports, and industry associations. Focus on Algiers-specific consumer behavior datasets.</w:t>
      </w:r>
    </w:p>
    <w:p>
      <w:pPr>
        <w:numPr>
          <w:ilvl w:val="0"/>
          <w:numId w:val="1002"/>
        </w:numPr>
        <w:pStyle w:val="Compact"/>
      </w:pPr>
      <w:r>
        <w:rPr>
          <w:bCs/>
          <w:b/>
        </w:rPr>
        <w:t xml:space="preserve">Phase 2: Stakeholder Engagement (Months 4-6)</w:t>
      </w:r>
      <w:r>
        <w:t xml:space="preserve"> </w:t>
      </w:r>
      <w:r>
        <w:t xml:space="preserve">– In-depth interviews with 15+ Marketing Managers across Algiers-based firms (including SNI, Djezzy, and local SMEs) and focus groups with 300+ consumers in Algiers neighborhoods.</w:t>
      </w:r>
    </w:p>
    <w:p>
      <w:pPr>
        <w:numPr>
          <w:ilvl w:val="0"/>
          <w:numId w:val="1002"/>
        </w:numPr>
        <w:pStyle w:val="Compact"/>
      </w:pPr>
      <w:r>
        <w:rPr>
          <w:bCs/>
          <w:b/>
        </w:rPr>
        <w:t xml:space="preserve">Phase 3: Framework Development &amp; Validation (Months 7-9)</w:t>
      </w:r>
      <w:r>
        <w:t xml:space="preserve"> </w:t>
      </w:r>
      <w:r>
        <w:t xml:space="preserve">– Co-creation workshops with marketing executives from Algeria Algiers' top companies to refine the proposed competency model, followed by a pilot implementation at three diverse enterprises in Algiers.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core contributions:</w:t>
      </w:r>
    </w:p>
    <w:p>
      <w:pPr>
        <w:numPr>
          <w:ilvl w:val="0"/>
          <w:numId w:val="1003"/>
        </w:numPr>
        <w:pStyle w:val="Compact"/>
      </w:pPr>
      <w:r>
        <w:rPr>
          <w:bCs/>
          <w:b/>
        </w:rPr>
        <w:t xml:space="preserve">A culturally embedded Marketing Manager competency framework</w:t>
      </w:r>
      <w:r>
        <w:t xml:space="preserve"> </w:t>
      </w:r>
      <w:r>
        <w:t xml:space="preserve">incorporating Algerian values like "dhoum" (hospitality) and collective decision-making, while integrating AI-driven analytics for Algiers' urban market.</w:t>
      </w:r>
    </w:p>
    <w:p>
      <w:pPr>
        <w:numPr>
          <w:ilvl w:val="0"/>
          <w:numId w:val="1003"/>
        </w:numPr>
        <w:pStyle w:val="Compact"/>
      </w:pPr>
      <w:r>
        <w:rPr>
          <w:bCs/>
          <w:b/>
        </w:rPr>
        <w:t xml:space="preserve">Region-specific digital marketing KPIs</w:t>
      </w:r>
      <w:r>
        <w:t xml:space="preserve"> </w:t>
      </w:r>
      <w:r>
        <w:t xml:space="preserve">accounting for Algeria's unique social media usage patterns and regulatory constraints, moving beyond generic global metrics.</w:t>
      </w:r>
    </w:p>
    <w:p>
      <w:pPr>
        <w:numPr>
          <w:ilvl w:val="0"/>
          <w:numId w:val="1003"/>
        </w:numPr>
        <w:pStyle w:val="Compact"/>
      </w:pPr>
      <w:r>
        <w:rPr>
          <w:bCs/>
          <w:b/>
        </w:rPr>
        <w:t xml:space="preserve">A practical implementation roadmap</w:t>
      </w:r>
      <w:r>
        <w:t xml:space="preserve"> </w:t>
      </w:r>
      <w:r>
        <w:t xml:space="preserve">detailing how Marketing Managers in Algeria Algiers can transition from traditional to data-driven approaches within 12-18 months.</w:t>
      </w:r>
    </w:p>
    <w:p>
      <w:pPr>
        <w:pStyle w:val="FirstParagraph"/>
      </w:pPr>
      <w:r>
        <w:t xml:space="preserve">The significance extends beyond academia: This research directly supports Algeria's national economic strategy (Vision 2035), which prioritizes marketing-driven business growth. By developing a specialized</w:t>
      </w:r>
      <w:r>
        <w:t xml:space="preserve"> </w:t>
      </w:r>
      <w:r>
        <w:rPr>
          <w:bCs/>
          <w:b/>
        </w:rPr>
        <w:t xml:space="preserve">Marketing Manager</w:t>
      </w:r>
      <w:r>
        <w:t xml:space="preserve"> </w:t>
      </w:r>
      <w:r>
        <w:t xml:space="preserve">profile for Algiers, this Thesis Proposal empowers companies to capture the $7.4B digital advertising market in Algeria—projected to grow at 18% annually through 2027. Furthermore, it addresses the critical talent gap identified by the Algerian Ministry of Employment (35% vacancy rate for senior marketing roles in Algiers).</w:t>
      </w:r>
    </w:p>
    <w:bookmarkEnd w:id="25"/>
    <w:bookmarkStart w:id="26" w:name="Xf0f62b5ad398af803ada5d45857365ba30e91bb"/>
    <w:p>
      <w:pPr>
        <w:pStyle w:val="Heading2"/>
      </w:pPr>
      <w:r>
        <w:t xml:space="preserve">7. The Algeria Algiers Context: Why This Focus?</w:t>
      </w:r>
    </w:p>
    <w:p>
      <w:pPr>
        <w:pStyle w:val="FirstParagraph"/>
      </w:pPr>
      <w:r>
        <w:t xml:space="preserve">Algiers is not merely a location for this research—it's the strategic heart of Algeria's commercial transformation. As the nation's capital, it hosts 60% of all multinational headquarters and 75% of high-value marketing agencies operating in Algeria. The city’s micro-market variations (e.g., coastal Algiers versus mountainous Kabylie communities) demand hyper-localized strategies unavailable in generic frameworks. This Thesis Proposal explicitly rejects one-size-fits-all approaches, instead grounding every recommendation in the lived reality of Marketing Managers navigating Algiers' traffic-congested streets, vibrant souks (markets), and rapidly digitizing population. For instance, our research will analyze how Ramadan marketing campaigns differ between traditional bakeries in Bab Ezzouar versus e-commerce startups near El Biar—both within Algeria Algiers.</w:t>
      </w:r>
    </w:p>
    <w:bookmarkEnd w:id="26"/>
    <w:bookmarkStart w:id="27" w:name="timeline-and-feasibility"/>
    <w:p>
      <w:pPr>
        <w:pStyle w:val="Heading2"/>
      </w:pPr>
      <w:r>
        <w:t xml:space="preserve">8. Timeline and Feasibility</w:t>
      </w:r>
    </w:p>
    <w:p>
      <w:pPr>
        <w:pStyle w:val="FirstParagraph"/>
      </w:pPr>
      <w:r>
        <w:t xml:space="preserve">The 9-month project timeline aligns with academic calendars while allowing for on-ground validation in Algiers. Key feasibility factors include:</w:t>
      </w:r>
    </w:p>
    <w:p>
      <w:pPr>
        <w:numPr>
          <w:ilvl w:val="0"/>
          <w:numId w:val="1004"/>
        </w:numPr>
        <w:pStyle w:val="Compact"/>
      </w:pPr>
      <w:r>
        <w:t xml:space="preserve">Partnerships with University of Science and Technology (USTHB) in Algiers for field access</w:t>
      </w:r>
    </w:p>
    <w:p>
      <w:pPr>
        <w:numPr>
          <w:ilvl w:val="0"/>
          <w:numId w:val="1004"/>
        </w:numPr>
        <w:pStyle w:val="Compact"/>
      </w:pPr>
      <w:r>
        <w:t xml:space="preserve">Support from the Algerian Marketing Association (AMA)</w:t>
      </w:r>
    </w:p>
    <w:p>
      <w:pPr>
        <w:numPr>
          <w:ilvl w:val="0"/>
          <w:numId w:val="1004"/>
        </w:numPr>
        <w:pStyle w:val="Compact"/>
      </w:pPr>
      <w:r>
        <w:t xml:space="preserve">Existing datasets from Algeria's Ministry of Communication</w:t>
      </w:r>
    </w:p>
    <w:bookmarkEnd w:id="27"/>
    <w:bookmarkStart w:id="28" w:name="X6394e0be7eaa60855495496bef23a5200ce37b3"/>
    <w:p>
      <w:pPr>
        <w:pStyle w:val="Heading2"/>
      </w:pPr>
      <w:r>
        <w:t xml:space="preserve">9. Conclusion: The Imperative for Contextualized Marketing Leadership</w:t>
      </w:r>
    </w:p>
    <w:p>
      <w:pPr>
        <w:pStyle w:val="FirstParagraph"/>
      </w:pPr>
      <w:r>
        <w:t xml:space="preserve">In conclusion, this Thesis Proposal establishes an urgent need for a new paradigm in marketing leadership within Algeria Algiers. The traditional definition of the Marketing Manager must evolve to incorporate digital agility without sacrificing cultural intelligence—a synthesis impossible using imported Western models. By centering our research on Algiers' specific challenges—from navigating bureaucratic processes to harnessing social media trends—the resulting framework will deliver immediate, actionable value for businesses operating in Algeria's most competitive market. This Thesis Proposal thus represents not just academic inquiry, but a strategic catalyst for the next generation of marketing leadership in Algeria Algiers. It positions the Marketing Manager as a pivotal driver of sustainable growth in one of Africa's fastest-growing economies.</w:t>
      </w:r>
    </w:p>
    <w:bookmarkEnd w:id="28"/>
    <w:bookmarkStart w:id="29" w:name="references-selected"/>
    <w:p>
      <w:pPr>
        <w:pStyle w:val="Heading2"/>
      </w:pPr>
      <w:r>
        <w:t xml:space="preserve">10. References (Selected)</w:t>
      </w:r>
    </w:p>
    <w:p>
      <w:pPr>
        <w:pStyle w:val="FirstParagraph"/>
      </w:pPr>
      <w:r>
        <w:t xml:space="preserve">Sassi, R., &amp; Belhadj, H. (2021). *Digital Marketing Paradox in North Africa*. Journal of African Business Studies.</w:t>
      </w:r>
      <w:r>
        <w:br/>
      </w:r>
      <w:r>
        <w:t xml:space="preserve">Algerian Ministry of Commerce. (2023). *National Marketing Capability Assessment Report*.</w:t>
      </w:r>
      <w:r>
        <w:br/>
      </w:r>
      <w:r>
        <w:t xml:space="preserve">World Bank. (2023). *Algeria Economic Monitor: Digital Transformation Acceleration*.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Algeria Algiers</dc:title>
  <dc:creator/>
  <dc:language>en</dc:language>
  <cp:keywords/>
  <dcterms:created xsi:type="dcterms:W3CDTF">2026-07-20T10:48:52Z</dcterms:created>
  <dcterms:modified xsi:type="dcterms:W3CDTF">2026-07-20T10:48:52Z</dcterms:modified>
</cp:coreProperties>
</file>

<file path=docProps/custom.xml><?xml version="1.0" encoding="utf-8"?>
<Properties xmlns="http://schemas.openxmlformats.org/officeDocument/2006/custom-properties" xmlns:vt="http://schemas.openxmlformats.org/officeDocument/2006/docPropsVTypes"/>
</file>