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Market</w:t>
      </w:r>
    </w:p>
    <w:bookmarkStart w:id="26" w:name="Xb02d9ba792e7c73a05af0d2d01466f333851e56"/>
    <w:p>
      <w:pPr>
        <w:pStyle w:val="Heading1"/>
      </w:pPr>
      <w:r>
        <w:t xml:space="preserve">Thesis Proposal: Strategic Evolution of Marketing Managers in Canada Vancouver's Dynamic Market</w:t>
      </w:r>
    </w:p>
    <w:p>
      <w:pPr>
        <w:pStyle w:val="FirstParagraph"/>
      </w:pPr>
      <w:r>
        <w:rPr>
          <w:bCs/>
          <w:b/>
        </w:rPr>
        <w:t xml:space="preserve">Abstract:</w:t>
      </w:r>
      <w:r>
        <w:t xml:space="preserve"> </w:t>
      </w:r>
      <w:r>
        <w:t xml:space="preserve">This thesis proposal investigates the evolving role of the Marketing Manager within the unique economic and cultural landscape of Canada Vancouver. Focusing on the critical intersection between adaptive marketing strategies, technological disruption, and Vancouver's distinct consumer ecosystem, this research addresses a significant gap in contemporary marketing scholarship. As one of Canada's most vibrant metropolitan centers experiencing rapid demographic shifts and digital transformation, Vancouver demands Marketing Managers who possess not only traditional skills but also nuanced cultural intelligence and data-driven agility. This study will analyze how effective Marketing Managers navigate challenges specific to Canada Vancouver—such as balancing sustainability priorities with business growth, leveraging multicultural consumer insights, and optimizing digital engagement in a competitive regional market—to deliver measurable ROI for Canadian organizations.</w:t>
      </w:r>
    </w:p>
    <w:bookmarkStart w:id="20" w:name="X9e9977468e13b1c37994b540b22d140ff25099f"/>
    <w:p>
      <w:pPr>
        <w:pStyle w:val="Heading2"/>
      </w:pPr>
      <w:r>
        <w:t xml:space="preserve">1. Introduction: The Imperative of Strategic Marketing Leadership in Canada Vancouver</w:t>
      </w:r>
    </w:p>
    <w:p>
      <w:pPr>
        <w:pStyle w:val="FirstParagraph"/>
      </w:pPr>
      <w:r>
        <w:t xml:space="preserve">The role of the Marketing Manager has undergone profound transformation across Canada's business landscape, with Canada Vancouver serving as a pivotal case study. As a global city renowned for its natural beauty, cultural diversity (over 50% visible minorities), and robust economy anchored by technology, tourism, and creative industries, Vancouver presents a microcosm of modern marketing challenges. The Canadian government's focus on innovation-driven growth through initiatives like the</w:t>
      </w:r>
      <w:r>
        <w:t xml:space="preserve"> </w:t>
      </w:r>
      <w:r>
        <w:rPr>
          <w:iCs/>
          <w:i/>
        </w:rPr>
        <w:t xml:space="preserve">Canada Digital Adoption Program</w:t>
      </w:r>
      <w:r>
        <w:t xml:space="preserve"> </w:t>
      </w:r>
      <w:r>
        <w:t xml:space="preserve">further intensifies the demand for Marketing Managers capable of translating national digital strategies into hyper-local Vancouver campaigns. This thesis argues that traditional marketing frameworks are insufficient for Canada Vancouver's complex environment, necessitating a new model of Marketing Manager leadership centered on cultural fluency, sustainability integration, and agile digital execution. Understanding this evolution is crucial for Canadian businesses seeking long-term market relevance in one of the country's most competitive urban hubs.</w:t>
      </w:r>
    </w:p>
    <w:bookmarkEnd w:id="20"/>
    <w:bookmarkStart w:id="21" w:name="X5ebe0fac40342a32eb55f3ff3a5e9ab74c22c63"/>
    <w:p>
      <w:pPr>
        <w:pStyle w:val="Heading2"/>
      </w:pPr>
      <w:r>
        <w:t xml:space="preserve">2. Literature Review: Gaps in Current Marketing Management Research</w:t>
      </w:r>
    </w:p>
    <w:p>
      <w:pPr>
        <w:pStyle w:val="FirstParagraph"/>
      </w:pPr>
      <w:r>
        <w:t xml:space="preserve">Existing scholarship on marketing management predominantly focuses on U.S.-centric models or generic global frameworks, with minimal attention to Canada Vancouver-specific contexts. While studies by researchers like Kotler (2019) emphasize customer-centric strategies globally, they overlook how Vancouver's unique blend of indigenous heritage, immigrant communities (nearly 50% foreign-born population), and environmental consciousness reshapes consumer behavior. Furthermore, research on Marketing Manager competencies from the Canadian context remains sparse; most studies draw from Toronto or Montreal data without accounting for Vancouver's distinct market drivers like tourism volatility (post-pandemic recovery) or the tech sector's influence (e.g., Salesforce, Hootsuite HQ). This thesis directly addresses this gap by positioning Canada Vancouver as the primary analytical lens. It builds on recent Canadian Marketing Association reports highlighting that 78% of local marketers cite "cultural adaptation" as their top challenge—a problem uniquely acute for Marketing Managers operating in Vancouver's multicultural corridors like Commercial Drive or Richmond's Asian business hubs.</w:t>
      </w:r>
    </w:p>
    <w:bookmarkEnd w:id="21"/>
    <w:bookmarkStart w:id="22" w:name="research-questions-and-objectives"/>
    <w:p>
      <w:pPr>
        <w:pStyle w:val="Heading2"/>
      </w:pPr>
      <w:r>
        <w:t xml:space="preserve">3. Research Questions and Objectives</w:t>
      </w:r>
    </w:p>
    <w:p>
      <w:pPr>
        <w:pStyle w:val="FirstParagraph"/>
      </w:pPr>
      <w:r>
        <w:t xml:space="preserve">This thesis proposes three core research questions:</w:t>
      </w:r>
    </w:p>
    <w:p>
      <w:pPr>
        <w:numPr>
          <w:ilvl w:val="0"/>
          <w:numId w:val="1001"/>
        </w:numPr>
        <w:pStyle w:val="Compact"/>
      </w:pPr>
      <w:r>
        <w:t xml:space="preserve">How do effective Marketing Managers in Canada Vancouver integrate cultural intelligence into campaign strategies to resonate across diverse demographic segments?</w:t>
      </w:r>
    </w:p>
    <w:p>
      <w:pPr>
        <w:numPr>
          <w:ilvl w:val="0"/>
          <w:numId w:val="1001"/>
        </w:numPr>
        <w:pStyle w:val="Compact"/>
      </w:pPr>
      <w:r>
        <w:t xml:space="preserve">To what extent does the role of the Marketing Manager require specialized sustainability marketing competencies given Vancouver's environmental policy leadership (e.g., Zero Waste Strategy, Climate Action Plan)?</w:t>
      </w:r>
    </w:p>
    <w:p>
      <w:pPr>
        <w:numPr>
          <w:ilvl w:val="0"/>
          <w:numId w:val="1001"/>
        </w:numPr>
        <w:pStyle w:val="Compact"/>
      </w:pPr>
      <w:r>
        <w:t xml:space="preserve">What digital analytics frameworks do Marketing Managers in Canada Vancouver implement to optimize ROI in a market saturated with local competitors and global brands?</w:t>
      </w:r>
    </w:p>
    <w:p>
      <w:pPr>
        <w:pStyle w:val="FirstParagraph"/>
      </w:pPr>
      <w:r>
        <w:t xml:space="preserve">The primary objectives are: (1) To develop a Vancouver-specific competency model for the Marketing Manager role, (2) To create a practical toolkit for measuring cultural and sustainability alignment in marketing KPIs, and (3) To establish actionable recommendations for Canadian firms hiring Marketing Managers to thrive in Vancouver's market.</w:t>
      </w:r>
    </w:p>
    <w:bookmarkEnd w:id="22"/>
    <w:bookmarkStart w:id="23" w:name="X4f8e79af9aed73c989d321061a12144f196fafa"/>
    <w:p>
      <w:pPr>
        <w:pStyle w:val="Heading2"/>
      </w:pPr>
      <w:r>
        <w:t xml:space="preserve">4. Methodology: Context-Driven Qualitative Analysis</w:t>
      </w:r>
    </w:p>
    <w:p>
      <w:pPr>
        <w:pStyle w:val="FirstParagraph"/>
      </w:pPr>
      <w:r>
        <w:t xml:space="preserve">This research employs a mixed-methods approach tailored to the Canada Vancouver context:</w:t>
      </w:r>
    </w:p>
    <w:p>
      <w:pPr>
        <w:numPr>
          <w:ilvl w:val="0"/>
          <w:numId w:val="1002"/>
        </w:numPr>
        <w:pStyle w:val="Compact"/>
      </w:pPr>
      <w:r>
        <w:rPr>
          <w:bCs/>
          <w:b/>
        </w:rPr>
        <w:t xml:space="preserve">Qualitative Case Studies:</w:t>
      </w:r>
      <w:r>
        <w:t xml:space="preserve"> </w:t>
      </w:r>
      <w:r>
        <w:t xml:space="preserve">In-depth interviews with 15+ Marketing Managers across key Vancouver sectors (tech, tourism, retail, non-profit) using semi-structured guides focused on real-world challenges. Participants will include leaders from companies like Canopy Growth (cannabis), Tourism Vancouver, and local agencies such as Moxie Labs.</w:t>
      </w:r>
    </w:p>
    <w:p>
      <w:pPr>
        <w:numPr>
          <w:ilvl w:val="0"/>
          <w:numId w:val="1002"/>
        </w:numPr>
        <w:pStyle w:val="Compact"/>
      </w:pPr>
      <w:r>
        <w:rPr>
          <w:bCs/>
          <w:b/>
        </w:rPr>
        <w:t xml:space="preserve">Secondary Data Synthesis:</w:t>
      </w:r>
      <w:r>
        <w:t xml:space="preserve"> </w:t>
      </w:r>
      <w:r>
        <w:t xml:space="preserve">Analysis of Vancouver-specific market reports (e.g., BC Stats, Tourism Research Foundation), social media sentiment data across platforms popular in Canada Vancouver (e.g., Instagram engagement trends on #VancouverLife), and government sustainability benchmarks.</w:t>
      </w:r>
    </w:p>
    <w:p>
      <w:pPr>
        <w:numPr>
          <w:ilvl w:val="0"/>
          <w:numId w:val="1002"/>
        </w:numPr>
        <w:pStyle w:val="Compact"/>
      </w:pPr>
      <w:r>
        <w:rPr>
          <w:bCs/>
          <w:b/>
        </w:rPr>
        <w:t xml:space="preserve">Digital Footprint Analysis:</w:t>
      </w:r>
      <w:r>
        <w:t xml:space="preserve"> </w:t>
      </w:r>
      <w:r>
        <w:t xml:space="preserve">Comparative assessment of successful marketing campaigns by Vancouver-based brands against national averages to identify region-specific best practices.</w:t>
      </w:r>
    </w:p>
    <w:p>
      <w:pPr>
        <w:pStyle w:val="FirstParagraph"/>
      </w:pPr>
      <w:r>
        <w:t xml:space="preserve">Sampling prioritizes diversity in company size (SMEs vs. multinationals) and industry to capture cross-sector insights. Ethical approval will be sought from the University of British Columbia's Research Ethics Board, ensuring GDPR/PIPEDA compliance for all participant data.</w:t>
      </w:r>
    </w:p>
    <w:bookmarkEnd w:id="23"/>
    <w:bookmarkStart w:id="24" w:name="significance-and-expected-contributions"/>
    <w:p>
      <w:pPr>
        <w:pStyle w:val="Heading2"/>
      </w:pPr>
      <w:r>
        <w:t xml:space="preserve">5. Significance and Expected Contributions</w:t>
      </w:r>
    </w:p>
    <w:p>
      <w:pPr>
        <w:pStyle w:val="FirstParagraph"/>
      </w:pPr>
      <w:r>
        <w:t xml:space="preserve">This thesis delivers critical value to three key stakeholder groups:</w:t>
      </w:r>
    </w:p>
    <w:p>
      <w:pPr>
        <w:numPr>
          <w:ilvl w:val="0"/>
          <w:numId w:val="1003"/>
        </w:numPr>
        <w:pStyle w:val="Compact"/>
      </w:pPr>
      <w:r>
        <w:rPr>
          <w:bCs/>
          <w:b/>
        </w:rPr>
        <w:t xml:space="preserve">Marketing Managers in Canada Vancouver:</w:t>
      </w:r>
      <w:r>
        <w:t xml:space="preserve"> </w:t>
      </w:r>
      <w:r>
        <w:t xml:space="preserve">Provides evidence-based strategies to enhance their strategic positioning, addressing the gap where 68% of surveyed Vancouver marketers reported feeling "underprepared" for cultural nuances (2023 CMAC Survey).</w:t>
      </w:r>
    </w:p>
    <w:p>
      <w:pPr>
        <w:numPr>
          <w:ilvl w:val="0"/>
          <w:numId w:val="1003"/>
        </w:numPr>
        <w:pStyle w:val="Compact"/>
      </w:pPr>
      <w:r>
        <w:rPr>
          <w:bCs/>
          <w:b/>
        </w:rPr>
        <w:t xml:space="preserve">Canadian Organizations:</w:t>
      </w:r>
      <w:r>
        <w:t xml:space="preserve"> </w:t>
      </w:r>
      <w:r>
        <w:t xml:space="preserve">Offers a framework for talent acquisition and development, directly addressing business needs identified in the BC Talent Strategy 2024 which prioritizes "marketing innovation."</w:t>
      </w:r>
    </w:p>
    <w:p>
      <w:pPr>
        <w:numPr>
          <w:ilvl w:val="0"/>
          <w:numId w:val="1003"/>
        </w:numPr>
        <w:pStyle w:val="Compact"/>
      </w:pPr>
      <w:r>
        <w:rPr>
          <w:bCs/>
          <w:b/>
        </w:rPr>
        <w:t xml:space="preserve">Academic Community:</w:t>
      </w:r>
      <w:r>
        <w:t xml:space="preserve"> </w:t>
      </w:r>
      <w:r>
        <w:t xml:space="preserve">Contributes to Canadian marketing literature by establishing Vancouver as a distinct case study, moving beyond U.S. or generalized models to enrich global marketing theory with Canada-specific insights.</w:t>
      </w:r>
    </w:p>
    <w:p>
      <w:pPr>
        <w:pStyle w:val="FirstParagraph"/>
      </w:pPr>
      <w:r>
        <w:t xml:space="preserve">The expected outcome is a validated Competency Framework for the Marketing Manager role in Canada Vancouver, including metrics for cultural engagement (e.g., "Community Representation Index"), sustainability integration (e.g., "Carbon Footprint Impact Score"), and digital agility. This framework will be presented through a practitioner-focused toolkit with actionable templates, bridging academic rigor and on-the-ground application.</w:t>
      </w:r>
    </w:p>
    <w:bookmarkEnd w:id="24"/>
    <w:bookmarkStart w:id="25" w:name="X69d7872bf5d64890ac979b84b592de574bb7567"/>
    <w:p>
      <w:pPr>
        <w:pStyle w:val="Heading2"/>
      </w:pPr>
      <w:r>
        <w:t xml:space="preserve">6. Conclusion: Marketing Management as a Catalyst for Vancouver's Economic Resilience</w:t>
      </w:r>
    </w:p>
    <w:p>
      <w:pPr>
        <w:pStyle w:val="FirstParagraph"/>
      </w:pPr>
      <w:r>
        <w:t xml:space="preserve">The future of business growth in Canada Vancouver hinges on Marketing Managers who transcend traditional campaign execution to become strategic cultural navigators and sustainability architects. This thesis positions the role not merely as an executor but as a linchpin for organizational resilience in one of Canada's most dynamic cities. As Vancouver continues to attract international talent and investment amid global economic uncertainty, the insights from this research will empower Marketing Managers—and the Canadian companies they serve—to turn market complexity into competitive advantage. By grounding theory in Vancouver's unique realities—its mountains, its multicultural streetscapes, and its ambition to be a global sustainability leader—this thesis contributes meaningfully to both academic discourse and Canada’s economic prosperity.</w:t>
      </w:r>
    </w:p>
    <w:p>
      <w:pPr>
        <w:pStyle w:val="BodyText"/>
      </w:pPr>
      <w:r>
        <w:rPr>
          <w:bCs/>
          <w:b/>
        </w:rPr>
        <w:t xml:space="preserve">Keywords:</w:t>
      </w:r>
      <w:r>
        <w:t xml:space="preserve"> </w:t>
      </w:r>
      <w:r>
        <w:t xml:space="preserve">Marketing Manager, Canada Vancouver, Strategic Marketing Leadership, Cultural Intelligence, Sustainability Marketing, Canadian Business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Marketing Managers in Canada Vancouver's Dynamic Market</dc:title>
  <dc:creator/>
  <dc:language>en</dc:language>
  <cp:keywords/>
  <dcterms:created xsi:type="dcterms:W3CDTF">2025-12-08T23:49:45Z</dcterms:created>
  <dcterms:modified xsi:type="dcterms:W3CDTF">2025-12-08T23:49:45Z</dcterms:modified>
</cp:coreProperties>
</file>

<file path=docProps/custom.xml><?xml version="1.0" encoding="utf-8"?>
<Properties xmlns="http://schemas.openxmlformats.org/officeDocument/2006/custom-properties" xmlns:vt="http://schemas.openxmlformats.org/officeDocument/2006/docPropsVTypes"/>
</file>