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Roles</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Market</w:t>
      </w:r>
    </w:p>
    <w:bookmarkStart w:id="28" w:name="Xb62f09d2c04cf176eaf3a07d9c3bbb184231e7b"/>
    <w:p>
      <w:pPr>
        <w:pStyle w:val="Heading1"/>
      </w:pPr>
      <w:r>
        <w:t xml:space="preserve">Thesis Proposal: Strategic Marketing Manager Roles in China Beijing's Evolving Market Landscape</w:t>
      </w:r>
    </w:p>
    <w:bookmarkStart w:id="20" w:name="abstract"/>
    <w:p>
      <w:pPr>
        <w:pStyle w:val="Heading2"/>
      </w:pPr>
      <w:r>
        <w:t xml:space="preserve">Abstract</w:t>
      </w:r>
    </w:p>
    <w:p>
      <w:pPr>
        <w:pStyle w:val="FirstParagraph"/>
      </w:pPr>
      <w:r>
        <w:t xml:space="preserve">This Thesis Proposal outlines a comprehensive research study examining the critical role of the Marketing Manager within China Beijing's rapidly transforming commercial ecosystem. As Beijing serves as China's political, cultural, and technological epicenter, its marketing landscape presents unique opportunities and challenges requiring specialized strategic approaches. This research will investigate how effective Marketing Managers navigate digital saturation, regulatory complexity, and culturally nuanced consumer behavior to drive brand success in this pivotal Chinese market. The study aims to develop a localized framework specifically tailored for the Marketing Manager operating within China Beijing's dynamic environment.</w:t>
      </w:r>
    </w:p>
    <w:bookmarkEnd w:id="20"/>
    <w:bookmarkStart w:id="21" w:name="X4a4c5e28a24a627967a0be54d8ff109b71727a0"/>
    <w:p>
      <w:pPr>
        <w:pStyle w:val="Heading2"/>
      </w:pPr>
      <w:r>
        <w:t xml:space="preserve">1. Introduction: The Strategic Imperative of the Marketing Manager in China Beijing</w:t>
      </w:r>
    </w:p>
    <w:p>
      <w:pPr>
        <w:pStyle w:val="FirstParagraph"/>
      </w:pPr>
      <w:r>
        <w:t xml:space="preserve">China Beijing represents far more than just a city; it is the nerve center of China's economic and innovation engine, contributing approximately 12% to national GDP and housing headquarters for multinational corporations (MNCs), domestic tech giants (Tencent, Baidu), and government entities. This concentration creates an unparalleled marketing environment demanding exceptional strategic acumen from the Marketing Manager. The current market is characterized by hyper-competition in digital channels (WeChat, Douyin, Xiaohongshu), stringent regulatory shifts (data privacy laws like PIPL, content governance), and a consumer base that is both digitally fluent and culturally distinct. This Thesis Proposal addresses a critical gap: the lack of research specifically analyzing the day-to-day strategic requirements, challenges, and success metrics for the Marketing Manager role *within Beijing itself*, rather than general China marketing strategies. Understanding this role is paramount for any brand seeking sustainable growth in China's most influential market.</w:t>
      </w:r>
    </w:p>
    <w:bookmarkEnd w:id="21"/>
    <w:bookmarkStart w:id="22" w:name="problem-statement"/>
    <w:p>
      <w:pPr>
        <w:pStyle w:val="Heading2"/>
      </w:pPr>
      <w:r>
        <w:t xml:space="preserve">2. Problem Statement</w:t>
      </w:r>
    </w:p>
    <w:p>
      <w:pPr>
        <w:pStyle w:val="FirstParagraph"/>
      </w:pPr>
      <w:r>
        <w:t xml:space="preserve">Despite significant investment, many international brands struggle to achieve market penetration or profitability in Beijing due to a fundamental misalignment between their global marketing strategies and the specific demands of the local environment. This often stems from an inadequate understanding of the Marketing Manager's unique position and responsibilities within China Beijing's context. Common pitfalls include:</w:t>
      </w:r>
    </w:p>
    <w:p>
      <w:pPr>
        <w:numPr>
          <w:ilvl w:val="0"/>
          <w:numId w:val="1001"/>
        </w:numPr>
        <w:pStyle w:val="Compact"/>
      </w:pPr>
      <w:r>
        <w:t xml:space="preserve">Over-reliance on global campaign templates without sufficient localization for Beijing's cultural nuances (e.g., leveraging local festivals like Lantern Festival or political events).</w:t>
      </w:r>
    </w:p>
    <w:p>
      <w:pPr>
        <w:numPr>
          <w:ilvl w:val="0"/>
          <w:numId w:val="1001"/>
        </w:numPr>
        <w:pStyle w:val="Compact"/>
      </w:pPr>
      <w:r>
        <w:t xml:space="preserve">Inadequate integration of the Marketing Manager with key government and industry associations crucial for navigating Beijing's regulatory landscape.</w:t>
      </w:r>
    </w:p>
    <w:p>
      <w:pPr>
        <w:numPr>
          <w:ilvl w:val="0"/>
          <w:numId w:val="1001"/>
        </w:numPr>
        <w:pStyle w:val="Compact"/>
      </w:pPr>
      <w:r>
        <w:t xml:space="preserve">Underestimating the depth of digital ecosystem knowledge required (WeChat Mini Programs, KOL tiers specific to Beijing, algorithmic shifts on local platforms).</w:t>
      </w:r>
    </w:p>
    <w:p>
      <w:pPr>
        <w:pStyle w:val="FirstParagraph"/>
      </w:pPr>
      <w:r>
        <w:t xml:space="preserve">This research directly targets these gaps by focusing exclusively on the operational reality of the Marketing Manager in China Beijing.</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w:t>
      </w:r>
    </w:p>
    <w:p>
      <w:pPr>
        <w:numPr>
          <w:ilvl w:val="0"/>
          <w:numId w:val="1002"/>
        </w:numPr>
        <w:pStyle w:val="Compact"/>
      </w:pPr>
      <w:r>
        <w:t xml:space="preserve">Identify and analyze the core strategic responsibilities and daily challenges faced by a Marketing Manager operating within China Beijing (e.g., balancing global brand guidelines with local adaptation, managing complex KOL partnerships in the capital).</w:t>
      </w:r>
    </w:p>
    <w:p>
      <w:pPr>
        <w:numPr>
          <w:ilvl w:val="0"/>
          <w:numId w:val="1002"/>
        </w:numPr>
        <w:pStyle w:val="Compact"/>
      </w:pPr>
      <w:r>
        <w:t xml:space="preserve">Evaluate the impact of Beijing-specific regulatory frameworks (PIPL, advertising standards) on Marketing Manager decision-making and campaign execution.</w:t>
      </w:r>
    </w:p>
    <w:p>
      <w:pPr>
        <w:numPr>
          <w:ilvl w:val="0"/>
          <w:numId w:val="1002"/>
        </w:numPr>
        <w:pStyle w:val="Compact"/>
      </w:pPr>
      <w:r>
        <w:t xml:space="preserve">Assess the critical success factors for a Marketing Manager in Beijing's unique digital ecosystem (e.g., platform dominance, consumer data usage ethics, real-time trend responsiveness).</w:t>
      </w:r>
    </w:p>
    <w:p>
      <w:pPr>
        <w:numPr>
          <w:ilvl w:val="0"/>
          <w:numId w:val="1002"/>
        </w:numPr>
        <w:pStyle w:val="Compact"/>
      </w:pPr>
      <w:r>
        <w:t xml:space="preserve">Develop a practical, actionable strategic framework specifically designed to empower the Marketing Manager within China Beijing's market environment.</w:t>
      </w:r>
    </w:p>
    <w:bookmarkEnd w:id="23"/>
    <w:bookmarkStart w:id="24" w:name="Xe69b5a25d76535b91f96402400bd46ed6b2b23a"/>
    <w:p>
      <w:pPr>
        <w:pStyle w:val="Heading2"/>
      </w:pPr>
      <w:r>
        <w:t xml:space="preserve">4. Literature Review: Contextualizing the Marketing Manager Role</w:t>
      </w:r>
    </w:p>
    <w:p>
      <w:pPr>
        <w:pStyle w:val="FirstParagraph"/>
      </w:pPr>
      <w:r>
        <w:t xml:space="preserve">Existing literature on China marketing often focuses on national trends or major coastal cities like Shanghai, overlooking Beijing's distinct dynamics as the political capital and innovation hub. Studies by authors like Chen (2023) discuss digital transformation but lack Beijing-specific case studies. Research on Chinese consumer behavior (e.g., Zhang &amp; Liu, 2022) highlights generational shifts but rarely connects them to the *operational execution* of the Marketing Manager role in the capital city. This Thesis Proposal bridges this gap by centering its analysis on Beijing as both location and strategic context, recognizing that a successful Marketing Manager in China Beijing must be adept at navigating not just market trends, but also policy centers and elite consumer networks concentrated there.</w:t>
      </w:r>
    </w:p>
    <w:bookmarkEnd w:id="24"/>
    <w:bookmarkStart w:id="25" w:name="methodology"/>
    <w:p>
      <w:pPr>
        <w:pStyle w:val="Heading2"/>
      </w:pPr>
      <w:r>
        <w:t xml:space="preserve">5. Methodology</w:t>
      </w:r>
    </w:p>
    <w:p>
      <w:pPr>
        <w:pStyle w:val="FirstParagraph"/>
      </w:pPr>
      <w:r>
        <w:t xml:space="preserve">This research employs a mixed-methods approach to ensure robust insights:</w:t>
      </w:r>
    </w:p>
    <w:p>
      <w:pPr>
        <w:numPr>
          <w:ilvl w:val="0"/>
          <w:numId w:val="1003"/>
        </w:numPr>
        <w:pStyle w:val="Compact"/>
      </w:pPr>
      <w:r>
        <w:t xml:space="preserve">Qualitative:** In-depth, semi-structured interviews (n=30) with Marketing Managers currently operating in Beijing for MNCs, domestic enterprises (e.g., Xiaomi HQ), and digital agencies. Focus on daily challenges, strategic decision points, and regulatory navigation.</w:t>
      </w:r>
    </w:p>
    <w:p>
      <w:pPr>
        <w:numPr>
          <w:ilvl w:val="0"/>
          <w:numId w:val="1003"/>
        </w:numPr>
        <w:pStyle w:val="Compact"/>
      </w:pPr>
      <w:r>
        <w:t xml:space="preserve">Quantitative:** Survey of 150+ Marketing Managers across various sectors in Beijing to quantify pain points (e.g., time spent on compliance vs. creativity) and measure perceived success factors.</w:t>
      </w:r>
    </w:p>
    <w:p>
      <w:pPr>
        <w:numPr>
          <w:ilvl w:val="0"/>
          <w:numId w:val="1003"/>
        </w:numPr>
        <w:pStyle w:val="Compact"/>
      </w:pPr>
      <w:r>
        <w:rPr>
          <w:bCs/>
          <w:b/>
        </w:rPr>
        <w:t xml:space="preserve">Case Studies:</w:t>
      </w:r>
      <w:r>
        <w:t xml:space="preserve"> </w:t>
      </w:r>
      <w:r>
        <w:t xml:space="preserve">Deep dive analysis of 3-5 successful marketing campaigns executed by a Marketing Manager within China Beijing (e.g., L'Oréal's localized Lunar New Year campaign, Huawei's tech innovation launch leveraging Beijing universities).</w:t>
      </w:r>
    </w:p>
    <w:p>
      <w:pPr>
        <w:pStyle w:val="FirstParagraph"/>
      </w:pPr>
      <w:r>
        <w:t xml:space="preserve">Data will be collected over 6 months in Beijing, ensuring direct access to the target environment. Ethical approval will be sought from the host institution.</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significant contribution through:</w:t>
      </w:r>
    </w:p>
    <w:p>
      <w:pPr>
        <w:numPr>
          <w:ilvl w:val="0"/>
          <w:numId w:val="1004"/>
        </w:numPr>
        <w:pStyle w:val="Compact"/>
      </w:pPr>
      <w:r>
        <w:t xml:space="preserve">A validated, China Beijing-specific competency framework for the Marketing Manager role (e.g., mandatory regulatory knowledge, deep understanding of Beijing social networks).</w:t>
      </w:r>
    </w:p>
    <w:p>
      <w:pPr>
        <w:numPr>
          <w:ilvl w:val="0"/>
          <w:numId w:val="1004"/>
        </w:numPr>
        <w:pStyle w:val="Compact"/>
      </w:pPr>
      <w:r>
        <w:t xml:space="preserve">Actionable strategic guidelines for brands to better support their Marketing Manager in this market (e.g., resource allocation models, internal communication protocols with policy teams).</w:t>
      </w:r>
    </w:p>
    <w:p>
      <w:pPr>
        <w:numPr>
          <w:ilvl w:val="0"/>
          <w:numId w:val="1004"/>
        </w:numPr>
        <w:pStyle w:val="Compact"/>
      </w:pPr>
      <w:r>
        <w:t xml:space="preserve">Empirical evidence demonstrating how a localized Marketing Manager approach directly correlates with improved KPIs (brand awareness lift, sales conversion) in Beijing versus generic strategies.</w:t>
      </w:r>
    </w:p>
    <w:p>
      <w:pPr>
        <w:pStyle w:val="FirstParagraph"/>
      </w:pPr>
      <w:r>
        <w:t xml:space="preserve">The findings will provide immediate value to multinational corporations establishing or expanding their presence in China Beijing, offering concrete pathways for the Marketing Manager to achieve measurable results within the city's complex environment. It moves beyond theory to deliver a practical roadmap tailored precisely for this critical role in this specific market.</w:t>
      </w:r>
    </w:p>
    <w:bookmarkEnd w:id="26"/>
    <w:bookmarkStart w:id="27" w:name="conclusion"/>
    <w:p>
      <w:pPr>
        <w:pStyle w:val="Heading2"/>
      </w:pPr>
      <w:r>
        <w:t xml:space="preserve">7. Conclusion</w:t>
      </w:r>
    </w:p>
    <w:p>
      <w:pPr>
        <w:pStyle w:val="FirstParagraph"/>
      </w:pPr>
      <w:r>
        <w:t xml:space="preserve">The role of the Marketing Manager in China Beijing is not merely a regional function; it is a strategic command center for engaging with one of the world's most sophisticated and influential consumer markets. This Thesis Proposal directly addresses the urgent need to understand, define, and optimize this position within its most dynamic context: Beijing. By focusing relentlessly on the operational realities faced by the Marketing Manager in China Beijing – from navigating political sensitivities to mastering local digital platforms – this research promises a significant advancement in marketing strategy for one of Asia's most vital economic hubs. The outcome will be an indispensable resource for any organization seeking to succeed through effective, locally grounded marketing leadership within China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Roles in China Beijing's Evolving Market</dc:title>
  <dc:creator/>
  <dc:language>en</dc:language>
  <cp:keywords/>
  <dcterms:created xsi:type="dcterms:W3CDTF">2026-07-23T02:41:22Z</dcterms:created>
  <dcterms:modified xsi:type="dcterms:W3CDTF">2026-07-23T02:41:22Z</dcterms:modified>
</cp:coreProperties>
</file>

<file path=docProps/custom.xml><?xml version="1.0" encoding="utf-8"?>
<Properties xmlns="http://schemas.openxmlformats.org/officeDocument/2006/custom-properties" xmlns:vt="http://schemas.openxmlformats.org/officeDocument/2006/docPropsVTypes"/>
</file>