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Emerging</w:t>
      </w:r>
      <w:r>
        <w:t xml:space="preserve"> </w:t>
      </w:r>
      <w:r>
        <w:t xml:space="preserve">Markets</w:t>
      </w:r>
      <w:r>
        <w:t xml:space="preserve"> </w:t>
      </w:r>
      <w:r>
        <w:t xml:space="preserve">in</w:t>
      </w:r>
      <w:r>
        <w:t xml:space="preserve"> </w:t>
      </w:r>
      <w:r>
        <w:t xml:space="preserve">Germany</w:t>
      </w:r>
      <w:r>
        <w:t xml:space="preserve"> </w:t>
      </w:r>
      <w:r>
        <w:t xml:space="preserve">Berlin</w:t>
      </w:r>
    </w:p>
    <w:bookmarkStart w:id="27" w:name="X7c48cca4bbca01f6625f646d1c5571238c0d2a0"/>
    <w:p>
      <w:pPr>
        <w:pStyle w:val="Heading1"/>
      </w:pPr>
      <w:r>
        <w:t xml:space="preserve">Thesis Proposal: The Evolving Role of the Marketing Manager in Navigating Digital Transformation within Germany Berlin's Dynamic Market Ecosystem</w:t>
      </w:r>
    </w:p>
    <w:bookmarkStart w:id="20" w:name="abstract-approx.-150-words"/>
    <w:p>
      <w:pPr>
        <w:pStyle w:val="Heading2"/>
      </w:pPr>
      <w:r>
        <w:t xml:space="preserve">Abstract (Approx. 150 words)</w:t>
      </w:r>
    </w:p>
    <w:p>
      <w:pPr>
        <w:pStyle w:val="FirstParagraph"/>
      </w:pPr>
      <w:r>
        <w:t xml:space="preserve">This thesis proposal investigates the critical role and evolving strategic responsibilities of the Marketing Manager within the unique economic and cultural context of Germany, specifically Berlin. Focusing on Berlin as a European innovation hub and digital pioneer, this research addresses a significant gap: how Marketing Managers can effectively develop data-driven, culturally resonant strategies that comply with German regulatory frameworks while capitalizing on Berlin's vibrant startup ecosystem and diverse consumer base. The study will analyze the specific competencies, challenges (including GDPR adherence and cross-cultural communication), and performance metrics essential for success in this high-stakes environment. The findings aim to provide actionable insights for Marketing Managers, HR departments, and educational institutions preparing talent for leadership roles within Germany Berlin's competitive market landscape.</w:t>
      </w:r>
    </w:p>
    <w:bookmarkEnd w:id="20"/>
    <w:bookmarkStart w:id="21" w:name="X6149115021490fd2edf8bfd3baf4425f0e3b6bc"/>
    <w:p>
      <w:pPr>
        <w:pStyle w:val="Heading2"/>
      </w:pPr>
      <w:r>
        <w:t xml:space="preserve">1. Introduction: Contextualizing the Marketing Manager Role in Germany Berlin (Approx. 200 words)</w:t>
      </w:r>
    </w:p>
    <w:p>
      <w:pPr>
        <w:pStyle w:val="FirstParagraph"/>
      </w:pPr>
      <w:r>
        <w:t xml:space="preserve">Germany Berlin stands as a pivotal destination for global businesses seeking innovation, a highly skilled workforce, and a gateway to the broader European market. As Europe's largest startup hub and a city renowned for its cultural diversity, entrepreneurial spirit, and significant digital infrastructure investment (e.g., initiatives like Berlin Startup Guide), the marketing landscape here is exceptionally dynamic. The role of the Marketing Manager in this setting has evolved far beyond traditional brand management; it now demands strategic agility, deep local market understanding, digital fluency, and a nuanced grasp of German consumer behavior and regulations. Unlike more homogeneous markets, Berlin's marketing challenges are amplified by its multicultural population (over 30% foreign-born residents), stringent data privacy laws (GDPR), and the constant influx of international companies seeking to establish or scale their presence. This thesis posits that the effectiveness of a Marketing Manager in Germany Berlin is not merely about executing campaigns but about strategically navigating this complex ecosystem to drive sustainable growth, build authentic brand connections, and achieve measurable ROI within a highly regulated environment. Understanding this context is paramount for any comprehensive Thesis Proposal on marketing leadership in modern Germany.</w:t>
      </w:r>
    </w:p>
    <w:bookmarkEnd w:id="21"/>
    <w:bookmarkStart w:id="22" w:name="X55a4ffff5410a7b6eeb6099b569db2b19a161f6"/>
    <w:p>
      <w:pPr>
        <w:pStyle w:val="Heading2"/>
      </w:pPr>
      <w:r>
        <w:t xml:space="preserve">2. Problem Statement &amp; Research Gap (Approx. 150 words)</w:t>
      </w:r>
    </w:p>
    <w:p>
      <w:pPr>
        <w:pStyle w:val="FirstParagraph"/>
      </w:pPr>
      <w:r>
        <w:t xml:space="preserve">Despite Berlin's prominence as a business hub, there is a significant lack of empirical research specifically focused on the strategic competencies, daily challenges, and performance drivers unique to Marketing Managers operating within Germany Berlin's specific market realities. Existing literature often generalizes about "German marketing" or focuses on large multinational headquarters in Frankfurt/Munich, neglecting Berlin's distinct startup-driven culture, regulatory nuances (especially GDPR implementation), and rapidly evolving digital consumer trends. Furthermore, the disconnect between academic marketing curricula and the practical skills demanded by employers in Berlin – such as proficiency with local platforms (e.g., XING alongside LinkedIn), understanding German consumer privacy expectations beyond GDPR basics, and managing multicultural teams in a fast-paced startup environment – is poorly documented. This gap hinders effective talent development for Marketing Managers targeting roles within Germany Berlin's dynamic market.</w:t>
      </w:r>
    </w:p>
    <w:bookmarkEnd w:id="22"/>
    <w:bookmarkStart w:id="23" w:name="Xd926e3d660d125b87f44c15bd45bed9b3e42983"/>
    <w:p>
      <w:pPr>
        <w:pStyle w:val="Heading2"/>
      </w:pPr>
      <w:r>
        <w:t xml:space="preserve">3. Literature Review: Key Theoretical Frameworks &amp; Gaps (Approx. 200 words)</w:t>
      </w:r>
    </w:p>
    <w:p>
      <w:pPr>
        <w:pStyle w:val="FirstParagraph"/>
      </w:pPr>
      <w:r>
        <w:t xml:space="preserve">Relevant literature spans digital marketing strategy (Kotler et al.), cross-cultural marketing communication (Hofstede Insights), and GDPR compliance within marketing operations (European Commission guidelines). However, these frameworks are often applied generically to the German market without Berlin-specific contextualization. Studies on "German consumer behavior" (e.g., Schröder, 2018) typically emphasize traditional values but overlook the pronounced influence of Berlin's youthful, international population and digital-native consumers. Research on Marketing Manager roles (e.g., Davenport &amp; Harris, 2023) focuses on general skill sets but lacks empirical data from Germany Berlin itself. Crucially, there is minimal scholarly work examining how Marketing Managers in Berlin specifically leverage the city's unique ecosystem – including incubators (e.g., Hublot), co-working spaces, and diverse talent pools – to overcome regulatory hurdles and build market share. This Thesis Proposal directly addresses this lacuna by grounding the research within the concrete realities of Germany Berlin.</w:t>
      </w:r>
    </w:p>
    <w:bookmarkEnd w:id="23"/>
    <w:bookmarkStart w:id="24" w:name="X4920b484016c965b2ced6de32d41195cad65913"/>
    <w:p>
      <w:pPr>
        <w:pStyle w:val="Heading2"/>
      </w:pPr>
      <w:r>
        <w:t xml:space="preserve">4. Research Objectives &amp; Methodology (Approx. 150 words)</w:t>
      </w:r>
    </w:p>
    <w:p>
      <w:pPr>
        <w:pStyle w:val="FirstParagraph"/>
      </w:pPr>
      <w:r>
        <w:t xml:space="preserve">The primary objective is to develop a comprehensive, evidence-based framework defining the optimal competencies and strategic approach for a Marketing Manager succeeding in Germany Berlin's market. Specific objectives include: (1) Identifying key challenges faced by Marketing Managers in Berlin related to regulation, culture, and digital strategy; (2) Analyzing the critical skills required beyond standard marketing knowledge (e.g., GDPR operationalization, cross-cultural team leadership); (3) Evaluating successful strategies employed by leading Marketing Managers within Berlin-based companies. The methodology will employ a mixed-methods approach: a quantitative survey targeting Marketing Managers across Berlin-based SMEs and startups, supplemented by in-depth qualitative interviews with 15-20 industry leaders and HR professionals from diverse sectors (tech, e-commerce, creative agencies). Data analysis will utilize thematic analysis for qualitative data and statistical methods for survey responses to ensure robust findings directly relevant to the Germany Berlin context.</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will significantly contribute by providing the first detailed, localized framework for Marketing Manager success in Germany Berlin. The insights will empower HR departments and companies in Berlin to refine recruitment criteria and leadership development programs tailored to local needs. For Marketing Managers themselves, it offers a practical roadmap for career advancement within this specific market. Academic contributions include enriching the body of knowledge on digital marketing strategy within rapidly evolving European urban centers, moving beyond generic national studies to capture the nuanced reality of Berlin as Germany's innovation epicenter. This Thesis Proposal thus directly bridges theory and practice for the vital role of the Marketing Manager in shaping Germany Berlin's future business landscape.</w:t>
      </w:r>
    </w:p>
    <w:bookmarkEnd w:id="25"/>
    <w:bookmarkStart w:id="26" w:name="conclusion-approx.-50-words"/>
    <w:p>
      <w:pPr>
        <w:pStyle w:val="Heading2"/>
      </w:pPr>
      <w:r>
        <w:t xml:space="preserve">6. Conclusion (Approx. 50 words)</w:t>
      </w:r>
    </w:p>
    <w:p>
      <w:pPr>
        <w:pStyle w:val="FirstParagraph"/>
      </w:pPr>
      <w:r>
        <w:t xml:space="preserve">This research is timely and necessary to equip the next generation of Marketing Managers with the precise skills required to thrive within Germany Berlin's unparalleled market ecosystem, ensuring they can drive innovation while respecting local regulations and cultural context. The findings will provide actionable value for businesses, professionals, and academia operating at the heart of European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Emerging Markets in Germany Berlin</dc:title>
  <dc:creator/>
  <dc:language>en</dc:language>
  <cp:keywords/>
  <dcterms:created xsi:type="dcterms:W3CDTF">2026-07-20T05:55:03Z</dcterms:created>
  <dcterms:modified xsi:type="dcterms:W3CDTF">2026-07-20T05:55:03Z</dcterms:modified>
</cp:coreProperties>
</file>

<file path=docProps/custom.xml><?xml version="1.0" encoding="utf-8"?>
<Properties xmlns="http://schemas.openxmlformats.org/officeDocument/2006/custom-properties" xmlns:vt="http://schemas.openxmlformats.org/officeDocument/2006/docPropsVTypes"/>
</file>