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Leadership</w:t>
      </w:r>
      <w:r>
        <w:t xml:space="preserve"> </w:t>
      </w:r>
      <w:r>
        <w:t xml:space="preserve">in</w:t>
      </w:r>
      <w:r>
        <w:t xml:space="preserve"> </w:t>
      </w:r>
      <w:r>
        <w:t xml:space="preserve">the</w:t>
      </w:r>
      <w:r>
        <w:t xml:space="preserve"> </w:t>
      </w:r>
      <w:r>
        <w:t xml:space="preserve">Rome</w:t>
      </w:r>
      <w:r>
        <w:t xml:space="preserve"> </w:t>
      </w:r>
      <w:r>
        <w:t xml:space="preserve">Market</w:t>
      </w:r>
    </w:p>
    <w:bookmarkStart w:id="29" w:name="X409a66cf392bf63c82bad2dddfdb5f91c8e4abe"/>
    <w:p>
      <w:pPr>
        <w:pStyle w:val="Heading1"/>
      </w:pPr>
      <w:r>
        <w:t xml:space="preserve">Thesis Proposal: Developing a Culturally Intelligent Marketing Manager Role for Sustainable Growth in Italy's Capital, Rome</w:t>
      </w:r>
    </w:p>
    <w:bookmarkStart w:id="20" w:name="Xe19c599a920afa4ec4037baeacae74e95957032"/>
    <w:p>
      <w:pPr>
        <w:pStyle w:val="Heading2"/>
      </w:pPr>
      <w:r>
        <w:t xml:space="preserve">I. Introduction and Contextual Significance</w:t>
      </w:r>
    </w:p>
    <w:p>
      <w:pPr>
        <w:pStyle w:val="FirstParagraph"/>
      </w:pPr>
      <w:r>
        <w:t xml:space="preserve">The dynamic urban landscape of Italy Rome presents a unique and complex environment for marketing excellence. As the pulsating heart of Italian culture, history, and commerce, Rome demands a Marketing Manager role that transcends traditional Western frameworks. This Thesis Proposal outlines a comprehensive research initiative focused on defining the strategic competencies, cultural intelligence requirements, and operational methodologies necessary for an effective Marketing Manager operating within Rome's distinct socio-economic ecosystem. The thesis directly addresses the critical gap between global marketing theories and their localized application in Italy's most iconic city, positioning "Marketing Manager" not merely as a title but as a pivotal cultural translator and growth catalyst for international and domestic brands seeking sustainable success in Rome.</w:t>
      </w:r>
    </w:p>
    <w:bookmarkEnd w:id="20"/>
    <w:bookmarkStart w:id="21" w:name="Xe68c94ca40e430dc7cb67b2cc216f0fd3a28804"/>
    <w:p>
      <w:pPr>
        <w:pStyle w:val="Heading2"/>
      </w:pPr>
      <w:r>
        <w:t xml:space="preserve">II. Problem Statement: The Rome-Specific Marketing Challenge</w:t>
      </w:r>
    </w:p>
    <w:p>
      <w:pPr>
        <w:pStyle w:val="FirstParagraph"/>
      </w:pPr>
      <w:r>
        <w:t xml:space="preserve">Rome's market is characterized by deep-rooted traditions, intense local identity, seasonal consumer rhythms (e.g., summer exodus, Christmas feasts), and a high sensitivity to brand authenticity. Current marketing strategies often fail in Rome due to superficial adaptations of global campaigns that ignore the nuanced concept of "rapporto" (relationship) and the city's layered cultural fabric—from ancient monuments influencing contemporary aesthetics to neighborhood-specific consumer behaviors in districts like Trastevere or Monti. A generic Marketing Manager profile, developed for London or New York, lacks the Rome-centric understanding required. This research argues that success hinges on a Marketing Manager who possesses both strategic marketing acumen and deep local cultural fluency specifically attuned to Rome's unique context, moving beyond mere translation to true cultural integration.</w:t>
      </w:r>
    </w:p>
    <w:bookmarkEnd w:id="21"/>
    <w:bookmarkStart w:id="22" w:name="iii.-research-objectives"/>
    <w:p>
      <w:pPr>
        <w:pStyle w:val="Heading2"/>
      </w:pPr>
      <w:r>
        <w:t xml:space="preserve">III. Research Objectives</w:t>
      </w:r>
    </w:p>
    <w:p>
      <w:pPr>
        <w:pStyle w:val="FirstParagraph"/>
      </w:pPr>
      <w:r>
        <w:t xml:space="preserve">This Thesis Proposal aims to:</w:t>
      </w:r>
    </w:p>
    <w:p>
      <w:pPr>
        <w:numPr>
          <w:ilvl w:val="0"/>
          <w:numId w:val="1001"/>
        </w:numPr>
        <w:pStyle w:val="Compact"/>
      </w:pPr>
      <w:r>
        <w:t xml:space="preserve">Identify and analyze the core competencies (beyond standard marketing skills) that define an effective Marketing Manager within the Italy Rome business environment, focusing on cultural intelligence, relationship management, and local market dynamics.</w:t>
      </w:r>
    </w:p>
    <w:p>
      <w:pPr>
        <w:numPr>
          <w:ilvl w:val="0"/>
          <w:numId w:val="1001"/>
        </w:numPr>
        <w:pStyle w:val="Compact"/>
      </w:pPr>
      <w:r>
        <w:t xml:space="preserve">Develop a validated framework for measuring the effectiveness of marketing campaigns specifically designed for Rome's consumer segments, considering historical context and hyper-localized preferences.</w:t>
      </w:r>
    </w:p>
    <w:p>
      <w:pPr>
        <w:numPr>
          <w:ilvl w:val="0"/>
          <w:numId w:val="1001"/>
        </w:numPr>
        <w:pStyle w:val="Compact"/>
      </w:pPr>
      <w:r>
        <w:t xml:space="preserve">Examine the impact of digital transformation (e-commerce, social media trends) on traditional Rome-based marketing channels and how a culturally aware Marketing Manager must leverage both.</w:t>
      </w:r>
    </w:p>
    <w:p>
      <w:pPr>
        <w:numPr>
          <w:ilvl w:val="0"/>
          <w:numId w:val="1001"/>
        </w:numPr>
        <w:pStyle w:val="Compact"/>
      </w:pPr>
      <w:r>
        <w:t xml:space="preserve">Propose actionable recommendations for training programs and hiring criteria that prioritize Rome-specific cultural intelligence for future Marketing Managers operating in Italy's capital.</w:t>
      </w:r>
    </w:p>
    <w:bookmarkEnd w:id="22"/>
    <w:bookmarkStart w:id="23" w:name="X192aa1d24e289c0714a2903e26bb747dbb3fccd"/>
    <w:p>
      <w:pPr>
        <w:pStyle w:val="Heading2"/>
      </w:pPr>
      <w:r>
        <w:t xml:space="preserve">IV. Literature Review: Bridging Global Theory and Roman Reality</w:t>
      </w:r>
    </w:p>
    <w:p>
      <w:pPr>
        <w:pStyle w:val="FirstParagraph"/>
      </w:pPr>
      <w:r>
        <w:t xml:space="preserve">Existing literature on international marketing often treats "Italy" as a monolith, overlooking Rome's distinct position within the country. Studies by scholars like Pignatti (Politecnico di Milano) highlight Rome's unique consumer psychology compared to Milan or Naples, emphasizing ritual and community over pure transactionalism. Research on relationship marketing in Southern Europe (e.g., Mazzarol &amp; Soutar, 2002) is foundational but lacks Rome-specific application. Crucially, there is a paucity of empirical research on the *operational role* of the Marketing Manager as a cultural broker within Rome's specific market realities – how they navigate bureaucracy (e.g., local permits for events), interpret subtle social cues, or align campaigns with Rome's calendar of festivals (Carnevale, Festa della Liberazione). This thesis directly addresses this gap.</w:t>
      </w:r>
    </w:p>
    <w:bookmarkEnd w:id="23"/>
    <w:bookmarkStart w:id="24" w:name="X09ee24207e5ad71619d042fdeaaba336162af39"/>
    <w:p>
      <w:pPr>
        <w:pStyle w:val="Heading2"/>
      </w:pPr>
      <w:r>
        <w:t xml:space="preserve">V. Methodology: A Mixed-Methods Approach Grounded in Rome</w:t>
      </w:r>
    </w:p>
    <w:p>
      <w:pPr>
        <w:pStyle w:val="FirstParagraph"/>
      </w:pPr>
      <w:r>
        <w:t xml:space="preserve">Research will employ a sequential mixed-methods design tailored to the Rome context:</w:t>
      </w:r>
    </w:p>
    <w:p>
      <w:pPr>
        <w:numPr>
          <w:ilvl w:val="0"/>
          <w:numId w:val="1002"/>
        </w:numPr>
        <w:pStyle w:val="Compact"/>
      </w:pPr>
      <w:r>
        <w:rPr>
          <w:bCs/>
          <w:b/>
        </w:rPr>
        <w:t xml:space="preserve">Phase 1: Qualitative Deep-Dive (Rome-Based):</w:t>
      </w:r>
      <w:r>
        <w:t xml:space="preserve"> </w:t>
      </w:r>
      <w:r>
        <w:t xml:space="preserve">In-depth, semi-structured interviews with 15+ senior Marketing Managers from diverse Rome-based companies (e.g., hospitality giants like Hotel de Russie, local food producers like La Banchetta di Cucina Romana, digital agencies specializing in Italian markets) to uncover real-world challenges and success factors specific to the role.</w:t>
      </w:r>
    </w:p>
    <w:p>
      <w:pPr>
        <w:numPr>
          <w:ilvl w:val="0"/>
          <w:numId w:val="1002"/>
        </w:numPr>
        <w:pStyle w:val="Compact"/>
      </w:pPr>
      <w:r>
        <w:rPr>
          <w:bCs/>
          <w:b/>
        </w:rPr>
        <w:t xml:space="preserve">Phase 2: Quantitative Validation (Rome Consumer Focus):</w:t>
      </w:r>
      <w:r>
        <w:t xml:space="preserve"> </w:t>
      </w:r>
      <w:r>
        <w:t xml:space="preserve">A structured survey distributed across key Rome neighborhoods (e.g., Centro Storico, EUR, Ostiense) targeting 300+ consumers to measure campaign resonance based on attributes identified in Phase 1 (e.g., "authenticity," "respect for local traditions"). Analysis will correlate marketing tactics with Rome-specific engagement metrics.</w:t>
      </w:r>
    </w:p>
    <w:p>
      <w:pPr>
        <w:numPr>
          <w:ilvl w:val="0"/>
          <w:numId w:val="1002"/>
        </w:numPr>
        <w:pStyle w:val="Compact"/>
      </w:pPr>
      <w:r>
        <w:rPr>
          <w:bCs/>
          <w:b/>
        </w:rPr>
        <w:t xml:space="preserve">Phase 3: Case Study Analysis:</w:t>
      </w:r>
      <w:r>
        <w:t xml:space="preserve"> </w:t>
      </w:r>
      <w:r>
        <w:t xml:space="preserve">Detailed examination of two contrasting Rome-based brands' successful (e.g., a sustainable fashion brand thriving in Testaccio) and unsuccessful (e.g., an international fast-food chain's failed launch) marketing campaigns, with the Marketing Manager's role as central focus.</w:t>
      </w:r>
    </w:p>
    <w:p>
      <w:pPr>
        <w:pStyle w:val="FirstParagraph"/>
      </w:pPr>
      <w:r>
        <w:t xml:space="preserve">All data collection will occur within Italy Rome, ensuring contextual validity. Ethical protocols compliant with Italian data privacy law (GDPR) will be strictly followed.</w:t>
      </w:r>
    </w:p>
    <w:bookmarkEnd w:id="24"/>
    <w:bookmarkStart w:id="25" w:name="Xe67200d44f390adb7d06d967e6e2da206daaeb4"/>
    <w:p>
      <w:pPr>
        <w:pStyle w:val="Heading2"/>
      </w:pPr>
      <w:r>
        <w:t xml:space="preserve">VI. Expected Contribution to Theory and Practice</w:t>
      </w:r>
    </w:p>
    <w:p>
      <w:pPr>
        <w:pStyle w:val="FirstParagraph"/>
      </w:pPr>
      <w:r>
        <w:t xml:space="preserve">This Thesis Proposal promises significant contributions:</w:t>
      </w:r>
    </w:p>
    <w:p>
      <w:pPr>
        <w:numPr>
          <w:ilvl w:val="0"/>
          <w:numId w:val="1003"/>
        </w:numPr>
        <w:pStyle w:val="Compact"/>
      </w:pPr>
      <w:r>
        <w:rPr>
          <w:bCs/>
          <w:b/>
        </w:rPr>
        <w:t xml:space="preserve">Theoretical:</w:t>
      </w:r>
      <w:r>
        <w:t xml:space="preserve"> </w:t>
      </w:r>
      <w:r>
        <w:t xml:space="preserve">Develops a culturally situated model of the Marketing Manager role specifically for Rome, advancing international marketing theory beyond country-level generalizations into hyper-local urban market dynamics.</w:t>
      </w:r>
    </w:p>
    <w:p>
      <w:pPr>
        <w:numPr>
          <w:ilvl w:val="0"/>
          <w:numId w:val="1003"/>
        </w:numPr>
        <w:pStyle w:val="Compact"/>
      </w:pPr>
      <w:r>
        <w:rPr>
          <w:bCs/>
          <w:b/>
        </w:rPr>
        <w:t xml:space="preserve">Practical (For Companies):</w:t>
      </w:r>
      <w:r>
        <w:t xml:space="preserve"> </w:t>
      </w:r>
      <w:r>
        <w:t xml:space="preserve">Provides Rome-based businesses with a clear competency framework and hiring/development checklist to identify, recruit, and nurture Marketing Managers who can effectively navigate the city's unique market. This directly addresses the high cost of marketing missteps in such a culturally sensitive environment.</w:t>
      </w:r>
    </w:p>
    <w:p>
      <w:pPr>
        <w:numPr>
          <w:ilvl w:val="0"/>
          <w:numId w:val="1003"/>
        </w:numPr>
        <w:pStyle w:val="Compact"/>
      </w:pPr>
      <w:r>
        <w:rPr>
          <w:bCs/>
          <w:b/>
        </w:rPr>
        <w:t xml:space="preserve">Practical (For Aspiring Managers):</w:t>
      </w:r>
      <w:r>
        <w:t xml:space="preserve"> </w:t>
      </w:r>
      <w:r>
        <w:t xml:space="preserve">Offers a roadmap for professionals aspiring to become Marketing Managers in Italy Rome, highlighting critical skills beyond standard MBA curricula – including fluency in Italian business etiquette, understanding Roman consumer rituals, and leveraging the city's physical and historical landscape as a marketing asset.</w:t>
      </w:r>
    </w:p>
    <w:bookmarkEnd w:id="25"/>
    <w:bookmarkStart w:id="26" w:name="vii.-significance-why-rome-now"/>
    <w:p>
      <w:pPr>
        <w:pStyle w:val="Heading2"/>
      </w:pPr>
      <w:r>
        <w:t xml:space="preserve">VII. Significance: Why Rome Now?</w:t>
      </w:r>
    </w:p>
    <w:p>
      <w:pPr>
        <w:pStyle w:val="FirstParagraph"/>
      </w:pPr>
      <w:r>
        <w:t xml:space="preserve">The timing for this research is critical. Rome is experiencing a significant resurgence in tourism (exceeding pre-pandemic levels) and digital adoption, while facing increased competition from other European capitals. Brands must move beyond generic "Italian" marketing to authentically connect with Romans and tourists seeking genuine Roman experiences. A Marketing Manager who understands that promoting a luxury hotel near the Pantheon requires different messaging than one in Ostiense – leveraging historical context versus contemporary urban vibrancy – is not just beneficial, but essential for sustainable market share. This thesis directly equips businesses to meet this evolving demand within Italy's most iconic city.</w:t>
      </w:r>
    </w:p>
    <w:bookmarkEnd w:id="26"/>
    <w:bookmarkStart w:id="27" w:name="viii.-timeline-6-month-research-period"/>
    <w:p>
      <w:pPr>
        <w:pStyle w:val="Heading2"/>
      </w:pPr>
      <w:r>
        <w:t xml:space="preserve">VIII. Timeline (6-Month Research Period)</w:t>
      </w:r>
    </w:p>
    <w:p>
      <w:pPr>
        <w:numPr>
          <w:ilvl w:val="0"/>
          <w:numId w:val="1004"/>
        </w:numPr>
        <w:pStyle w:val="Compact"/>
      </w:pPr>
      <w:r>
        <w:rPr>
          <w:bCs/>
          <w:b/>
        </w:rPr>
        <w:t xml:space="preserve">Month 1:</w:t>
      </w:r>
      <w:r>
        <w:t xml:space="preserve"> </w:t>
      </w:r>
      <w:r>
        <w:t xml:space="preserve">Finalize literature review, secure company/participant access in Rome, develop interview/survey instruments.</w:t>
      </w:r>
    </w:p>
    <w:p>
      <w:pPr>
        <w:numPr>
          <w:ilvl w:val="0"/>
          <w:numId w:val="1004"/>
        </w:numPr>
        <w:pStyle w:val="Compact"/>
      </w:pPr>
      <w:r>
        <w:rPr>
          <w:bCs/>
          <w:b/>
        </w:rPr>
        <w:t xml:space="preserve">Months 2-3:</w:t>
      </w:r>
      <w:r>
        <w:t xml:space="preserve"> </w:t>
      </w:r>
      <w:r>
        <w:t xml:space="preserve">Conduct qualitative interviews and initial case study analysis in Rome.</w:t>
      </w:r>
    </w:p>
    <w:p>
      <w:pPr>
        <w:numPr>
          <w:ilvl w:val="0"/>
          <w:numId w:val="1004"/>
        </w:numPr>
        <w:pStyle w:val="Compact"/>
      </w:pPr>
      <w:r>
        <w:rPr>
          <w:bCs/>
          <w:b/>
        </w:rPr>
        <w:t xml:space="preserve">Month 4:</w:t>
      </w:r>
      <w:r>
        <w:t xml:space="preserve"> </w:t>
      </w:r>
      <w:r>
        <w:t xml:space="preserve">Deploy and analyze quantitative consumer survey (Rome-wide).</w:t>
      </w:r>
    </w:p>
    <w:p>
      <w:pPr>
        <w:numPr>
          <w:ilvl w:val="0"/>
          <w:numId w:val="1004"/>
        </w:numPr>
        <w:pStyle w:val="Compact"/>
      </w:pPr>
      <w:r>
        <w:rPr>
          <w:bCs/>
          <w:b/>
        </w:rPr>
        <w:t xml:space="preserve">Month 5:</w:t>
      </w:r>
      <w:r>
        <w:t xml:space="preserve"> </w:t>
      </w:r>
      <w:r>
        <w:t xml:space="preserve">Synthesize findings, develop competency framework, draft recommendations.</w:t>
      </w:r>
    </w:p>
    <w:p>
      <w:pPr>
        <w:numPr>
          <w:ilvl w:val="0"/>
          <w:numId w:val="1004"/>
        </w:numPr>
        <w:pStyle w:val="Compact"/>
      </w:pPr>
      <w:r>
        <w:rPr>
          <w:bCs/>
          <w:b/>
        </w:rPr>
        <w:t xml:space="preserve">Month 6:</w:t>
      </w:r>
      <w:r>
        <w:t xml:space="preserve"> </w:t>
      </w:r>
      <w:r>
        <w:t xml:space="preserve">Finalize thesis document and prepare stakeholder presentation for Rome-based business associations (e.g., Camera di Commercio di Roma).</w:t>
      </w:r>
    </w:p>
    <w:bookmarkEnd w:id="27"/>
    <w:bookmarkStart w:id="28" w:name="ix.-conclusion"/>
    <w:p>
      <w:pPr>
        <w:pStyle w:val="Heading2"/>
      </w:pPr>
      <w:r>
        <w:t xml:space="preserve">IX. Conclusion</w:t>
      </w:r>
    </w:p>
    <w:p>
      <w:pPr>
        <w:pStyle w:val="FirstParagraph"/>
      </w:pPr>
      <w:r>
        <w:t xml:space="preserve">This Thesis Proposal argues that the role of the Marketing Manager in Italy Rome is not just another job description; it is a strategic imperative for brand success in one of the world's most culturally rich and demanding markets. By rigorously investigating the specific competencies, methodologies, and cultural intelligence required for this position within Rome's unique context, this research will deliver actionable knowledge to businesses aiming to thrive amidst Rome's vibrant tapestry of history, tradition, and modernity. The outcome will be a definitive guide for building effective marketing leadership precisely where it matters most: at the heart of Italy's capital city. This thesis directly answers the call for Marketing Managers who understand that in Rome, culture isn't just part of the strategy; it *is* the strategy.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Leadership in the Rome Market</dc:title>
  <dc:creator/>
  <dc:language>en</dc:language>
  <cp:keywords/>
  <dcterms:created xsi:type="dcterms:W3CDTF">2026-07-23T08:48:09Z</dcterms:created>
  <dcterms:modified xsi:type="dcterms:W3CDTF">2026-07-23T08:48:09Z</dcterms:modified>
</cp:coreProperties>
</file>

<file path=docProps/custom.xml><?xml version="1.0" encoding="utf-8"?>
<Properties xmlns="http://schemas.openxmlformats.org/officeDocument/2006/custom-properties" xmlns:vt="http://schemas.openxmlformats.org/officeDocument/2006/docPropsVTypes"/>
</file>