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Nairobi's</w:t>
      </w:r>
      <w:r>
        <w:t xml:space="preserve"> </w:t>
      </w:r>
      <w:r>
        <w:t xml:space="preserve">Competitive</w:t>
      </w:r>
      <w:r>
        <w:t xml:space="preserve"> </w:t>
      </w:r>
      <w:r>
        <w:t xml:space="preserve">Landscape</w:t>
      </w:r>
    </w:p>
    <w:bookmarkStart w:id="26" w:name="Xfe88a22c870ed1a7ed607999af3fa26123e5f62"/>
    <w:p>
      <w:pPr>
        <w:pStyle w:val="Heading1"/>
      </w:pPr>
      <w:r>
        <w:t xml:space="preserve">Thesis Proposal: The Evolving Role of the Marketing Manager in Driving Business Success within Kenya Nairobi's Dynamic Market Ecosystem</w:t>
      </w:r>
    </w:p>
    <w:p>
      <w:pPr>
        <w:pStyle w:val="FirstParagraph"/>
      </w:pPr>
      <w:r>
        <w:t xml:space="preserve">This document constitutes a formal</w:t>
      </w:r>
      <w:r>
        <w:t xml:space="preserve"> </w:t>
      </w:r>
      <w:r>
        <w:rPr>
          <w:bCs/>
          <w:b/>
        </w:rPr>
        <w:t xml:space="preserve">Thesis Proposal</w:t>
      </w:r>
      <w:r>
        <w:t xml:space="preserve"> </w:t>
      </w:r>
      <w:r>
        <w:t xml:space="preserve">investigating the critical strategic role and evolving competencies required of the</w:t>
      </w:r>
      <w:r>
        <w:t xml:space="preserve"> </w:t>
      </w:r>
      <w:r>
        <w:rPr>
          <w:bCs/>
          <w:b/>
        </w:rPr>
        <w:t xml:space="preserve">Marketing Manager</w:t>
      </w:r>
      <w:r>
        <w:t xml:space="preserve"> </w:t>
      </w:r>
      <w:r>
        <w:t xml:space="preserve">within the rapidly transforming business environment of</w:t>
      </w:r>
      <w:r>
        <w:t xml:space="preserve"> </w:t>
      </w:r>
      <w:r>
        <w:rPr>
          <w:bCs/>
          <w:b/>
        </w:rPr>
        <w:t xml:space="preserve">Kenya Nairobi</w:t>
      </w:r>
      <w:r>
        <w:t xml:space="preserve">. As Africa's leading economic hub and a vibrant center for innovation, Nairobi presents unique opportunities and challenges for marketing professionals. This research directly addresses a significant gap in understanding how effective</w:t>
      </w:r>
      <w:r>
        <w:t xml:space="preserve"> </w:t>
      </w:r>
      <w:r>
        <w:rPr>
          <w:iCs/>
          <w:i/>
        </w:rPr>
        <w:t xml:space="preserve">Marketing Manager</w:t>
      </w:r>
      <w:r>
        <w:t xml:space="preserve"> </w:t>
      </w:r>
      <w:r>
        <w:t xml:space="preserve">strategies can be tailored to leverage Nairobi's specific socio-economic dynamics, technological adoption rates, consumer behaviors, and regulatory landscape. The proposed study is not merely academic; it seeks actionable insights crucial for businesses operating at the heart of</w:t>
      </w:r>
      <w:r>
        <w:t xml:space="preserve"> </w:t>
      </w:r>
      <w:r>
        <w:rPr>
          <w:bCs/>
          <w:b/>
        </w:rPr>
        <w:t xml:space="preserve">Kenya Nairobi</w:t>
      </w:r>
      <w:r>
        <w:t xml:space="preserve">'s commercial engine.</w:t>
      </w:r>
    </w:p>
    <w:bookmarkStart w:id="20" w:name="problem-statement"/>
    <w:p>
      <w:pPr>
        <w:pStyle w:val="Heading2"/>
      </w:pPr>
      <w:r>
        <w:t xml:space="preserve">Problem Statement</w:t>
      </w:r>
    </w:p>
    <w:p>
      <w:pPr>
        <w:pStyle w:val="FirstParagraph"/>
      </w:pPr>
      <w:r>
        <w:t xml:space="preserve">Nairobi's market is characterized by intense competition, rapid digital disruption (especially mobile money and social commerce), a young and digitally-native population, and complex regulatory frameworks. Despite this, many businesses struggle to develop marketing strategies that resonate locally or translate effectively into sustainable growth. Current literature often generalizes African markets or focuses on large multinational corporations operating in Nairobi, neglecting the specific pressures faced by SMEs (Small and Medium Enterprises) – the backbone of</w:t>
      </w:r>
      <w:r>
        <w:t xml:space="preserve"> </w:t>
      </w:r>
      <w:r>
        <w:rPr>
          <w:bCs/>
          <w:b/>
        </w:rPr>
        <w:t xml:space="preserve">Kenya Nairobi</w:t>
      </w:r>
      <w:r>
        <w:t xml:space="preserve">'s economy. There is a critical lack of research examining the *practical implementation* challenges and strategic imperatives for the contemporary</w:t>
      </w:r>
      <w:r>
        <w:t xml:space="preserve"> </w:t>
      </w:r>
      <w:r>
        <w:rPr>
          <w:iCs/>
          <w:i/>
        </w:rPr>
        <w:t xml:space="preserve">Marketing Manager</w:t>
      </w:r>
      <w:r>
        <w:t xml:space="preserve"> </w:t>
      </w:r>
      <w:r>
        <w:t xml:space="preserve">navigating this unique Nairobi context. This gap hinders both academic understanding and practical business decision-making for local firms.</w:t>
      </w:r>
    </w:p>
    <w:bookmarkEnd w:id="20"/>
    <w:bookmarkStart w:id="21" w:name="research-objectives"/>
    <w:p>
      <w:pPr>
        <w:pStyle w:val="Heading2"/>
      </w:pPr>
      <w:r>
        <w:t xml:space="preserve">Research Objectives</w:t>
      </w:r>
    </w:p>
    <w:p>
      <w:pPr>
        <w:pStyle w:val="FirstParagraph"/>
      </w:pPr>
      <w:r>
        <w:t xml:space="preserve">This Thesis Proposal outlines a study with the following specific objectives:</w:t>
      </w:r>
    </w:p>
    <w:p>
      <w:pPr>
        <w:numPr>
          <w:ilvl w:val="0"/>
          <w:numId w:val="1001"/>
        </w:numPr>
        <w:pStyle w:val="Compact"/>
      </w:pPr>
      <w:r>
        <w:t xml:space="preserve">To comprehensively analyze the key market dynamics, consumer trends (including mobile-first behavior), competitive landscape, and regulatory environment specifically within Nairobi City County that directly impact marketing strategy formulation.</w:t>
      </w:r>
    </w:p>
    <w:p>
      <w:pPr>
        <w:numPr>
          <w:ilvl w:val="0"/>
          <w:numId w:val="1001"/>
        </w:numPr>
        <w:pStyle w:val="Compact"/>
      </w:pPr>
      <w:r>
        <w:t xml:space="preserve">To identify and evaluate the essential competencies, strategic frameworks, and performance metrics currently deemed critical for success by effective</w:t>
      </w:r>
      <w:r>
        <w:t xml:space="preserve"> </w:t>
      </w:r>
      <w:r>
        <w:rPr>
          <w:iCs/>
          <w:i/>
        </w:rPr>
        <w:t xml:space="preserve">Marketing Manager</w:t>
      </w:r>
      <w:r>
        <w:t xml:space="preserve">s operating in diverse sectors (e.g., FMCG, Fintech, Retail, Services) across</w:t>
      </w:r>
      <w:r>
        <w:t xml:space="preserve"> </w:t>
      </w:r>
      <w:r>
        <w:rPr>
          <w:bCs/>
          <w:b/>
        </w:rPr>
        <w:t xml:space="preserve">Kenya Nairobi</w:t>
      </w:r>
      <w:r>
        <w:t xml:space="preserve">.</w:t>
      </w:r>
    </w:p>
    <w:p>
      <w:pPr>
        <w:numPr>
          <w:ilvl w:val="0"/>
          <w:numId w:val="1001"/>
        </w:numPr>
        <w:pStyle w:val="Compact"/>
      </w:pPr>
      <w:r>
        <w:t xml:space="preserve">To investigate the specific challenges faced by the</w:t>
      </w:r>
      <w:r>
        <w:t xml:space="preserve"> </w:t>
      </w:r>
      <w:r>
        <w:rPr>
          <w:iCs/>
          <w:i/>
        </w:rPr>
        <w:t xml:space="preserve">Marketing Manager</w:t>
      </w:r>
      <w:r>
        <w:t xml:space="preserve"> </w:t>
      </w:r>
      <w:r>
        <w:t xml:space="preserve">in Nairobi – such as budget constraints for SMEs, talent acquisition/retention in a competitive market, measuring ROI in digital channels amid ad-blocking trends, and navigating cultural nuances.</w:t>
      </w:r>
    </w:p>
    <w:p>
      <w:pPr>
        <w:numPr>
          <w:ilvl w:val="0"/>
          <w:numId w:val="1001"/>
        </w:numPr>
        <w:pStyle w:val="Compact"/>
      </w:pPr>
      <w:r>
        <w:t xml:space="preserve">To develop evidence-based recommendations for enhancing the strategic effectiveness of the</w:t>
      </w:r>
      <w:r>
        <w:t xml:space="preserve"> </w:t>
      </w:r>
      <w:r>
        <w:rPr>
          <w:iCs/>
          <w:i/>
        </w:rPr>
        <w:t xml:space="preserve">Marketing Manager</w:t>
      </w:r>
      <w:r>
        <w:t xml:space="preserve"> </w:t>
      </w:r>
      <w:r>
        <w:t xml:space="preserve">role within the Nairobi business ecosystem, focusing on sustainable growth and market differentiation.</w:t>
      </w:r>
    </w:p>
    <w:bookmarkEnd w:id="21"/>
    <w:bookmarkStart w:id="22" w:name="rationale-for-focus-on-kenya-nairobi"/>
    <w:p>
      <w:pPr>
        <w:pStyle w:val="Heading2"/>
      </w:pPr>
      <w:r>
        <w:t xml:space="preserve">Rationale for Focus on Kenya Nairobi</w:t>
      </w:r>
    </w:p>
    <w:p>
      <w:pPr>
        <w:pStyle w:val="FirstParagraph"/>
      </w:pPr>
      <w:r>
        <w:t xml:space="preserve">The selection of</w:t>
      </w:r>
      <w:r>
        <w:t xml:space="preserve"> </w:t>
      </w:r>
      <w:r>
        <w:rPr>
          <w:bCs/>
          <w:b/>
        </w:rPr>
        <w:t xml:space="preserve">Kenya Nairobi</w:t>
      </w:r>
      <w:r>
        <w:t xml:space="preserve"> </w:t>
      </w:r>
      <w:r>
        <w:t xml:space="preserve">as the focal point is unequivocally strategic. As Kenya's political, financial, and commercial capital (contributing over 30% to national GDP), Nairobi serves as a microcosm of broader East African market forces with unparalleled dynamism. It boasts the highest concentration of startups (fueled by hubs like iHub), the most advanced mobile money penetration globally (M-Pesa dominance), and a highly interconnected consumer base. Ignoring Nairobi's specific realities – from the influence of KSh 100 million+ advertising spend on platforms like Facebook and TikTok to navigating county-level regulations – renders marketing strategies ineffective. This</w:t>
      </w:r>
      <w:r>
        <w:t xml:space="preserve"> </w:t>
      </w:r>
      <w:r>
        <w:rPr>
          <w:bCs/>
          <w:b/>
        </w:rPr>
        <w:t xml:space="preserve">Thesis Proposal</w:t>
      </w:r>
      <w:r>
        <w:t xml:space="preserve"> </w:t>
      </w:r>
      <w:r>
        <w:t xml:space="preserve">recognizes that success for any business operating in the wider Kenyan market hinges significantly on mastering the nuances of Nairobi's marketplace, where the</w:t>
      </w:r>
      <w:r>
        <w:t xml:space="preserve"> </w:t>
      </w:r>
      <w:r>
        <w:rPr>
          <w:iCs/>
          <w:i/>
        </w:rPr>
        <w:t xml:space="preserve">Marketing Manager</w:t>
      </w:r>
      <w:r>
        <w:t xml:space="preserve">'s role is pivotal.</w:t>
      </w:r>
    </w:p>
    <w:bookmarkEnd w:id="22"/>
    <w:bookmarkStart w:id="23" w:name="methodology"/>
    <w:p>
      <w:pPr>
        <w:pStyle w:val="Heading2"/>
      </w:pPr>
      <w:r>
        <w:t xml:space="preserve">Methodology</w:t>
      </w:r>
    </w:p>
    <w:p>
      <w:pPr>
        <w:pStyle w:val="FirstParagraph"/>
      </w:pPr>
      <w:r>
        <w:t xml:space="preserve">This research will employ a robust mixed-methods approach tailored to the Nairobi context:</w:t>
      </w:r>
    </w:p>
    <w:p>
      <w:pPr>
        <w:numPr>
          <w:ilvl w:val="0"/>
          <w:numId w:val="1002"/>
        </w:numPr>
        <w:pStyle w:val="Compact"/>
      </w:pPr>
      <w:r>
        <w:rPr>
          <w:bCs/>
          <w:b/>
        </w:rPr>
        <w:t xml:space="preserve">Quantitative Component:</w:t>
      </w:r>
      <w:r>
        <w:t xml:space="preserve"> </w:t>
      </w:r>
      <w:r>
        <w:t xml:space="preserve">A structured survey distributed to 150+ Marketing Managers across various sectors in Nairobi City County, measuring competency needs, challenge frequency, and perceived ROI drivers using Likert-scale questions.</w:t>
      </w:r>
    </w:p>
    <w:p>
      <w:pPr>
        <w:numPr>
          <w:ilvl w:val="0"/>
          <w:numId w:val="1002"/>
        </w:numPr>
        <w:pStyle w:val="Compact"/>
      </w:pPr>
      <w:r>
        <w:rPr>
          <w:bCs/>
          <w:b/>
        </w:rPr>
        <w:t xml:space="preserve">Qualitative Component:</w:t>
      </w:r>
      <w:r>
        <w:t xml:space="preserve"> </w:t>
      </w:r>
      <w:r>
        <w:t xml:space="preserve">In-depth semi-structured interviews with 25-30 key stakeholders, including senior Marketing Managers (both local and multinational), business owners (SMEs), marketing agency leads, and industry association representatives within Nairobi. These interviews will delve into lived experiences, strategic adaptations, and unspoken challenges.</w:t>
      </w:r>
    </w:p>
    <w:p>
      <w:pPr>
        <w:numPr>
          <w:ilvl w:val="0"/>
          <w:numId w:val="1002"/>
        </w:numPr>
        <w:pStyle w:val="Compact"/>
      </w:pPr>
      <w:r>
        <w:rPr>
          <w:bCs/>
          <w:b/>
        </w:rPr>
        <w:t xml:space="preserve">Secondary Data Analysis:</w:t>
      </w:r>
      <w:r>
        <w:t xml:space="preserve"> </w:t>
      </w:r>
      <w:r>
        <w:t xml:space="preserve">Examination of relevant market reports (e.g., from Kenya National Bureau of Statistics, PwC East Africa), digital analytics trends specific to Nairobi (e.g., Meta for Business data), and academic literature focusing on African marketing contexts, with emphasis on Kenyan case studies.</w:t>
      </w:r>
    </w:p>
    <w:p>
      <w:pPr>
        <w:pStyle w:val="FirstParagraph"/>
      </w:pPr>
      <w:r>
        <w:t xml:space="preserve">Data collection will be conducted ethically within the framework of the</w:t>
      </w:r>
      <w:r>
        <w:t xml:space="preserve"> </w:t>
      </w:r>
      <w:r>
        <w:rPr>
          <w:iCs/>
          <w:i/>
        </w:rPr>
        <w:t xml:space="preserve">Kenya Data Protection Act</w:t>
      </w:r>
      <w:r>
        <w:t xml:space="preserve">, ensuring participant anonymity. Analysis will utilize statistical software for survey data (SPSS) and thematic analysis for interview transcripts.</w:t>
      </w:r>
    </w:p>
    <w:bookmarkEnd w:id="23"/>
    <w:bookmarkStart w:id="24" w:name="expected-contribution-and-significance"/>
    <w:p>
      <w:pPr>
        <w:pStyle w:val="Heading2"/>
      </w:pPr>
      <w:r>
        <w:t xml:space="preserve">Expected Contribution and Significance</w:t>
      </w:r>
    </w:p>
    <w:p>
      <w:pPr>
        <w:pStyle w:val="FirstParagraph"/>
      </w:pPr>
      <w:r>
        <w:t xml:space="preserve">The findings of this</w:t>
      </w:r>
      <w:r>
        <w:t xml:space="preserve"> </w:t>
      </w:r>
      <w:r>
        <w:rPr>
          <w:bCs/>
          <w:b/>
        </w:rPr>
        <w:t xml:space="preserve">Thesis Proposal</w:t>
      </w:r>
      <w:r>
        <w:t xml:space="preserve"> </w:t>
      </w:r>
      <w:r>
        <w:t xml:space="preserve">are expected to make significant contributions:</w:t>
      </w:r>
    </w:p>
    <w:p>
      <w:pPr>
        <w:numPr>
          <w:ilvl w:val="0"/>
          <w:numId w:val="1003"/>
        </w:numPr>
        <w:pStyle w:val="Compact"/>
      </w:pPr>
      <w:r>
        <w:rPr>
          <w:bCs/>
          <w:b/>
        </w:rPr>
        <w:t xml:space="preserve">To Academia:</w:t>
      </w:r>
      <w:r>
        <w:t xml:space="preserve"> </w:t>
      </w:r>
      <w:r>
        <w:t xml:space="preserve">Provide the first comprehensive, localized study on the strategic role of the modern Marketing Manager within Nairobi's specific market ecosystem, enriching African marketing literature and offering a benchmark for future research.</w:t>
      </w:r>
    </w:p>
    <w:p>
      <w:pPr>
        <w:numPr>
          <w:ilvl w:val="0"/>
          <w:numId w:val="1003"/>
        </w:numPr>
        <w:pStyle w:val="Compact"/>
      </w:pPr>
      <w:r>
        <w:rPr>
          <w:bCs/>
          <w:b/>
        </w:rPr>
        <w:t xml:space="preserve">To Practitioners:</w:t>
      </w:r>
      <w:r>
        <w:t xml:space="preserve"> </w:t>
      </w:r>
      <w:r>
        <w:t xml:space="preserve">Deliver actionable, evidence-based recommendations directly applicable to</w:t>
      </w:r>
      <w:r>
        <w:t xml:space="preserve"> </w:t>
      </w:r>
      <w:r>
        <w:rPr>
          <w:iCs/>
          <w:i/>
        </w:rPr>
        <w:t xml:space="preserve">Marketing Manager</w:t>
      </w:r>
      <w:r>
        <w:t xml:space="preserve">s in Nairobi. This includes frameworks for competency development, channel optimization strategies tailored to Nairobi consumers (e.g., leveraging social commerce), and methods for demonstrating marketing impact in a resource-constrained environment common across many Nairobi businesses.</w:t>
      </w:r>
    </w:p>
    <w:p>
      <w:pPr>
        <w:numPr>
          <w:ilvl w:val="0"/>
          <w:numId w:val="1003"/>
        </w:numPr>
        <w:pStyle w:val="Compact"/>
      </w:pPr>
      <w:r>
        <w:rPr>
          <w:bCs/>
          <w:b/>
        </w:rPr>
        <w:t xml:space="preserve">To the Kenyan Economy:</w:t>
      </w:r>
      <w:r>
        <w:t xml:space="preserve"> </w:t>
      </w:r>
      <w:r>
        <w:t xml:space="preserve">Ultimately, by enhancing the strategic effectiveness of marketing leadership in</w:t>
      </w:r>
      <w:r>
        <w:t xml:space="preserve"> </w:t>
      </w:r>
      <w:r>
        <w:rPr>
          <w:bCs/>
          <w:b/>
        </w:rPr>
        <w:t xml:space="preserve">Kenya Nairobi</w:t>
      </w:r>
      <w:r>
        <w:t xml:space="preserve">, this research supports better business performance, increased competitiveness for local firms (especially SMEs), job creation, and contributes to sustainable economic growth within the nation's most vital city market.</w:t>
      </w:r>
    </w:p>
    <w:bookmarkEnd w:id="24"/>
    <w:bookmarkStart w:id="25" w:name="conclusion"/>
    <w:p>
      <w:pPr>
        <w:pStyle w:val="Heading2"/>
      </w:pPr>
      <w:r>
        <w:t xml:space="preserve">Conclusion</w:t>
      </w:r>
    </w:p>
    <w:p>
      <w:pPr>
        <w:pStyle w:val="FirstParagraph"/>
      </w:pPr>
      <w:r>
        <w:t xml:space="preserve">The role of the Marketing Manager in navigating and thriving within</w:t>
      </w:r>
      <w:r>
        <w:t xml:space="preserve"> </w:t>
      </w:r>
      <w:r>
        <w:rPr>
          <w:bCs/>
          <w:b/>
        </w:rPr>
        <w:t xml:space="preserve">Kenya Nairobi</w:t>
      </w:r>
      <w:r>
        <w:t xml:space="preserve">'s complex, fast-paced environment is not just important – it is fundamental to business survival and growth. This Thesis Proposal outlines a critical research agenda focused squarely on understanding the strategic imperatives, practical challenges, and required competencies for this pivotal role. By centering the investigation on Nairobi as the epicenter of Kenya's economic activity, this study promises unique insights that move beyond generic marketing theory to provide tangible value for businesses operating at the heart of Africa's most dynamic city. The outcomes will directly inform educational programs, corporate training initiatives, and strategic planning within Nairobi-based organizations, empowering Marketing Managers to become true drivers of sustainable competitive advantage in the</w:t>
      </w:r>
      <w:r>
        <w:t xml:space="preserve"> </w:t>
      </w:r>
      <w:r>
        <w:rPr>
          <w:bCs/>
          <w:b/>
        </w:rPr>
        <w:t xml:space="preserve">Kenya Nairobi</w:t>
      </w:r>
      <w:r>
        <w:t xml:space="preserve"> </w:t>
      </w:r>
      <w:r>
        <w:t xml:space="preserve">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Sustainable Growth in Nairobi's Competitive Landscape</dc:title>
  <dc:creator/>
  <dc:language>en</dc:language>
  <cp:keywords/>
  <dcterms:created xsi:type="dcterms:W3CDTF">2026-07-23T10:05:56Z</dcterms:created>
  <dcterms:modified xsi:type="dcterms:W3CDTF">2026-07-23T10:05:56Z</dcterms:modified>
</cp:coreProperties>
</file>

<file path=docProps/custom.xml><?xml version="1.0" encoding="utf-8"?>
<Properties xmlns="http://schemas.openxmlformats.org/officeDocument/2006/custom-properties" xmlns:vt="http://schemas.openxmlformats.org/officeDocument/2006/docPropsVTypes"/>
</file>