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Netherlands</w:t>
      </w:r>
      <w:r>
        <w:t xml:space="preserve"> </w:t>
      </w:r>
      <w:r>
        <w:t xml:space="preserve">Amsterdam</w:t>
      </w:r>
    </w:p>
    <w:bookmarkStart w:id="29" w:name="Xbb9474a04505ed3594406e758cf79e5c8f2d641"/>
    <w:p>
      <w:pPr>
        <w:pStyle w:val="Heading1"/>
      </w:pPr>
      <w:r>
        <w:t xml:space="preserve">Thesis Proposal: The Evolving Role of the Marketing Manager in the Dynamic Business Ecosystem of Netherlands Amsterdam</w:t>
      </w:r>
    </w:p>
    <w:bookmarkStart w:id="20" w:name="introduction"/>
    <w:p>
      <w:pPr>
        <w:pStyle w:val="Heading2"/>
      </w:pPr>
      <w:r>
        <w:t xml:space="preserve">1. Introduction</w:t>
      </w:r>
    </w:p>
    <w:p>
      <w:pPr>
        <w:pStyle w:val="FirstParagraph"/>
      </w:pPr>
      <w:r>
        <w:t xml:space="preserve">In today's hyper-competitive global marketplace, effective marketing management serves as the cornerstone of organizational success. This Thesis Proposal outlines a comprehensive research initiative focused on defining and analyzing the strategic responsibilities of a Marketing Manager within the unique business environment of Netherlands Amsterdam. As one of Europe's most vibrant economic hubs, Amsterdam presents an exceptional case study where cultural diversity, digital innovation, and sustainability imperatives converge to reshape marketing practice. The Netherlands Amsterdam ecosystem—boasting world-class infrastructure, a highly educated workforce, and a strong emphasis on circular economy principles—demands that Marketing Managers adopt adaptive strategies far beyond traditional approaches. This research directly addresses the critical gap in understanding how contemporary Marketing Managers navigate these complexities while driving sustainable growth for both local enterprises and multinational headquarters based in Amsterdam.</w:t>
      </w:r>
    </w:p>
    <w:bookmarkEnd w:id="20"/>
    <w:bookmarkStart w:id="21" w:name="problem-statement"/>
    <w:p>
      <w:pPr>
        <w:pStyle w:val="Heading2"/>
      </w:pPr>
      <w:r>
        <w:t xml:space="preserve">2. Problem Statement</w:t>
      </w:r>
    </w:p>
    <w:p>
      <w:pPr>
        <w:pStyle w:val="FirstParagraph"/>
      </w:pPr>
      <w:r>
        <w:t xml:space="preserve">The current landscape for Marketing Manager roles in Netherlands Amsterdam is characterized by accelerating change that outpaces conventional industry frameworks. Despite Amsterdam's position as a top destination for international businesses (ranking #1 globally for business climate according to 2023 KPMG data), Marketing Managers face unprecedented challenges: rapidly evolving consumer expectations shaped by the city's multicultural population, stringent EU regulatory environments (including GDPR and sustainability mandates), and the digital acceleration post-pandemic. Compounding these factors is a pronounced skills gap—73% of Dutch marketing leaders report difficulty finding talent with both local market expertise and global digital fluency (Netherlands Marketing Association, 2023). This Thesis Proposal contends that without systematic analysis of the Marketing Manager's evolving mandate in Netherlands Amsterdam, organizations risk misalignment between strategy and execution, ultimately compromising market competitiveness in this pivotal European gateway.</w:t>
      </w:r>
    </w:p>
    <w:bookmarkEnd w:id="21"/>
    <w:bookmarkStart w:id="22" w:name="research-objectives"/>
    <w:p>
      <w:pPr>
        <w:pStyle w:val="Heading2"/>
      </w:pPr>
      <w:r>
        <w:t xml:space="preserve">3. Research Objectives</w:t>
      </w:r>
    </w:p>
    <w:p>
      <w:pPr>
        <w:pStyle w:val="FirstParagraph"/>
      </w:pPr>
      <w:r>
        <w:t xml:space="preserve">This study aims to achieve four specific objectives:</w:t>
      </w:r>
    </w:p>
    <w:p>
      <w:pPr>
        <w:numPr>
          <w:ilvl w:val="0"/>
          <w:numId w:val="1001"/>
        </w:numPr>
        <w:pStyle w:val="Compact"/>
      </w:pPr>
      <w:r>
        <w:t xml:space="preserve">To map the evolving core competencies required for Marketing Managers operating within Netherlands Amsterdam's unique regulatory and cultural context, contrasting with traditional Western European marketing frameworks.</w:t>
      </w:r>
    </w:p>
    <w:p>
      <w:pPr>
        <w:numPr>
          <w:ilvl w:val="0"/>
          <w:numId w:val="1001"/>
        </w:numPr>
        <w:pStyle w:val="Compact"/>
      </w:pPr>
      <w:r>
        <w:t xml:space="preserve">To analyze how successful Marketing Managers in Amsterdam leverage local partnerships (e.g., with Amsterdam Smart City initiatives or Dutch sustainability networks) to drive innovation and market penetration.</w:t>
      </w:r>
    </w:p>
    <w:p>
      <w:pPr>
        <w:numPr>
          <w:ilvl w:val="0"/>
          <w:numId w:val="1001"/>
        </w:numPr>
        <w:pStyle w:val="Compact"/>
      </w:pPr>
      <w:r>
        <w:t xml:space="preserve">To evaluate the impact of digital transformation on strategic decision-making processes for Marketing Managers across diverse sectors (tech, fashion, sustainable tourism) in Netherlands Amsterdam.</w:t>
      </w:r>
    </w:p>
    <w:p>
      <w:pPr>
        <w:numPr>
          <w:ilvl w:val="0"/>
          <w:numId w:val="1001"/>
        </w:numPr>
        <w:pStyle w:val="Compact"/>
      </w:pPr>
      <w:r>
        <w:t xml:space="preserve">To develop a context-specific competency model for Marketing Managers that integrates Dutch business ethics, circular economy principles, and agile marketing methodologies.</w:t>
      </w:r>
    </w:p>
    <w:bookmarkEnd w:id="22"/>
    <w:bookmarkStart w:id="23" w:name="X3ef3bab33518429b6a50a82e8ec9419b978d7ce"/>
    <w:p>
      <w:pPr>
        <w:pStyle w:val="Heading2"/>
      </w:pPr>
      <w:r>
        <w:t xml:space="preserve">4. Literature Review: Contextualizing the Amsterdam Market</w:t>
      </w:r>
    </w:p>
    <w:p>
      <w:pPr>
        <w:pStyle w:val="FirstParagraph"/>
      </w:pPr>
      <w:r>
        <w:t xml:space="preserve">Existing literature on marketing management (Kotler &amp; Keller, 2023) predominantly focuses on Anglo-American contexts, neglecting the Netherlands' distinctive "polder model" of collaborative business practices and its strong emphasis on sustainability. Recent studies by Van der Wouden (2022) highlight Amsterdam's unique "marketing ecosystem," where proximity to EU institutions and a highly digitalized society create accelerated innovation cycles. However, no current research has systematically examined how Marketing Managers operationalize these factors into daily strategy—particularly the tension between global brand consistency and hyper-local adaptation in a city where 45% of residents are non-Dutch (Amsterdam Statistics Bureau, 2023). This Thesis Proposal bridges this gap by situating marketing management within Amsterdam's specific socio-economic fabric.</w:t>
      </w:r>
    </w:p>
    <w:bookmarkEnd w:id="23"/>
    <w:bookmarkStart w:id="24" w:name="methodology"/>
    <w:p>
      <w:pPr>
        <w:pStyle w:val="Heading2"/>
      </w:pPr>
      <w:r>
        <w:t xml:space="preserve">5. Methodology</w:t>
      </w:r>
    </w:p>
    <w:p>
      <w:pPr>
        <w:pStyle w:val="FirstParagraph"/>
      </w:pPr>
      <w:r>
        <w:t xml:space="preserve">A mixed-methods approach will be employed to ensure robust, contextually grounded insights:</w:t>
      </w:r>
    </w:p>
    <w:p>
      <w:pPr>
        <w:numPr>
          <w:ilvl w:val="0"/>
          <w:numId w:val="1002"/>
        </w:numPr>
        <w:pStyle w:val="Compact"/>
      </w:pPr>
      <w:r>
        <w:rPr>
          <w:bCs/>
          <w:b/>
        </w:rPr>
        <w:t xml:space="preserve">Phase 1: Qualitative Analysis</w:t>
      </w:r>
      <w:r>
        <w:t xml:space="preserve">: In-depth interviews (n=30) with Marketing Managers across 15 Amsterdam-based companies (including multinational HQs like Booking.com and local innovators like Fairphone). Focus on real-world challenges navigating Dutch consumer behavior and regulatory landscapes.</w:t>
      </w:r>
    </w:p>
    <w:p>
      <w:pPr>
        <w:numPr>
          <w:ilvl w:val="0"/>
          <w:numId w:val="1002"/>
        </w:numPr>
        <w:pStyle w:val="Compact"/>
      </w:pPr>
      <w:r>
        <w:rPr>
          <w:bCs/>
          <w:b/>
        </w:rPr>
        <w:t xml:space="preserve">Phase 2: Quantitative Benchmarking</w:t>
      </w:r>
      <w:r>
        <w:t xml:space="preserve">: Survey of 200 marketing professionals in Netherlands Amsterdam to measure competency gaps, digital tool adoption rates, and success metrics (e.g., customer lifetime value in local markets).</w:t>
      </w:r>
    </w:p>
    <w:p>
      <w:pPr>
        <w:numPr>
          <w:ilvl w:val="0"/>
          <w:numId w:val="1002"/>
        </w:numPr>
        <w:pStyle w:val="Compact"/>
      </w:pPr>
      <w:r>
        <w:rPr>
          <w:bCs/>
          <w:b/>
        </w:rPr>
        <w:t xml:space="preserve">Phase 3: Case Studies</w:t>
      </w:r>
      <w:r>
        <w:t xml:space="preserve">: Deep dives into three sector-specific examples (sustainable fashion, tech startups, tourism) to extract replicable frameworks for Marketing Manager success.</w:t>
      </w:r>
    </w:p>
    <w:p>
      <w:pPr>
        <w:pStyle w:val="FirstParagraph"/>
      </w:pPr>
      <w:r>
        <w:t xml:space="preserve">Data will be analyzed through thematic coding and statistical modeling using NVivo and SPSS. Ethical approval will be secured from the University of Amsterdam's Social Sciences Research Ethics Committee.</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to both academic theory and practical application:</w:t>
      </w:r>
    </w:p>
    <w:p>
      <w:pPr>
        <w:numPr>
          <w:ilvl w:val="0"/>
          <w:numId w:val="1003"/>
        </w:numPr>
        <w:pStyle w:val="Compact"/>
      </w:pPr>
      <w:r>
        <w:rPr>
          <w:bCs/>
          <w:b/>
        </w:rPr>
        <w:t xml:space="preserve">Theoretical</w:t>
      </w:r>
      <w:r>
        <w:t xml:space="preserve">: Development of a "Netherlands Amsterdam Marketing Manager Framework" that integrates stakeholder capitalism (Dutch business philosophy), circular economy principles, and digital agility—challenging Eurocentric marketing models.</w:t>
      </w:r>
    </w:p>
    <w:p>
      <w:pPr>
        <w:numPr>
          <w:ilvl w:val="0"/>
          <w:numId w:val="1003"/>
        </w:numPr>
        <w:pStyle w:val="Compact"/>
      </w:pPr>
      <w:r>
        <w:rPr>
          <w:bCs/>
          <w:b/>
        </w:rPr>
        <w:t xml:space="preserve">Practical</w:t>
      </w:r>
      <w:r>
        <w:t xml:space="preserve">: A validated competency assessment tool for hiring firms targeting Marketing Manager roles in Netherlands Amsterdam, addressing the critical talent gap identified in industry surveys.</w:t>
      </w:r>
    </w:p>
    <w:p>
      <w:pPr>
        <w:numPr>
          <w:ilvl w:val="0"/>
          <w:numId w:val="1003"/>
        </w:numPr>
        <w:pStyle w:val="Compact"/>
      </w:pPr>
      <w:r>
        <w:rPr>
          <w:bCs/>
          <w:b/>
        </w:rPr>
        <w:t xml:space="preserve">Policy</w:t>
      </w:r>
      <w:r>
        <w:t xml:space="preserve">: Recommendations for educational institutions (e.g., Amsterdam University of Applied Sciences) to align marketing curricula with local market needs, enhancing graduate employability.</w:t>
      </w:r>
    </w:p>
    <w:p>
      <w:pPr>
        <w:numPr>
          <w:ilvl w:val="0"/>
          <w:numId w:val="1003"/>
        </w:numPr>
        <w:pStyle w:val="Compact"/>
      </w:pPr>
      <w:r>
        <w:rPr>
          <w:bCs/>
          <w:b/>
        </w:rPr>
        <w:t xml:space="preserve">Strategic</w:t>
      </w:r>
      <w:r>
        <w:t xml:space="preserve">: Actionable guidelines for Marketing Managers to leverage Amsterdam's unique assets—such as its "City Deal" partnerships and innovation districts—to drive measurable ROI in competitive markets.</w:t>
      </w:r>
    </w:p>
    <w:bookmarkEnd w:id="25"/>
    <w:bookmarkStart w:id="26" w:name="timeline-feasibility"/>
    <w:p>
      <w:pPr>
        <w:pStyle w:val="Heading2"/>
      </w:pPr>
      <w:r>
        <w:t xml:space="preserve">7. Timeline &amp; Feasibility</w:t>
      </w:r>
    </w:p>
    <w:p>
      <w:pPr>
        <w:pStyle w:val="FirstParagraph"/>
      </w:pPr>
      <w:r>
        <w:t xml:space="preserve">The research will be completed within 18 months:</w:t>
      </w:r>
    </w:p>
    <w:p>
      <w:pPr>
        <w:pStyle w:val="BodyText"/>
      </w:pPr>
      <w:r>
        <w:t xml:space="preserve">Month</w:t>
      </w:r>
    </w:p>
    <w:p>
      <w:pPr>
        <w:pStyle w:val="BodyText"/>
      </w:pPr>
      <w:r>
        <w:t xml:space="preserve">Activity</w:t>
      </w:r>
    </w:p>
    <w:p>
      <w:pPr>
        <w:pStyle w:val="BodyText"/>
      </w:pPr>
      <w:r>
        <w:t xml:space="preserve">1-3</w:t>
      </w:r>
    </w:p>
    <w:p>
      <w:pPr>
        <w:pStyle w:val="BodyText"/>
      </w:pPr>
      <w:r>
        <w:t xml:space="preserve">Literature review &amp; ethics approval; stakeholder mapping of Amsterdam marketing ecosystem</w:t>
      </w:r>
    </w:p>
    <w:p>
      <w:pPr>
        <w:pStyle w:val="BodyText"/>
      </w:pPr>
      <w:r>
        <w:t xml:space="preserve">4-6</w:t>
      </w:r>
    </w:p>
    <w:p>
      <w:pPr>
        <w:pStyle w:val="BodyText"/>
      </w:pPr>
      <w:r>
        <w:t xml:space="preserve">Data collection: interviews and survey deployment; preliminary analysis</w:t>
      </w:r>
    </w:p>
    <w:p>
      <w:pPr>
        <w:pStyle w:val="BodyText"/>
      </w:pPr>
      <w:r>
        <w:t xml:space="preserve">7-12</w:t>
      </w:r>
    </w:p>
    <w:p>
      <w:pPr>
        <w:pStyle w:val="BodyText"/>
      </w:pPr>
      <w:r>
        <w:t xml:space="preserve">CASE STUDIES &amp; DEEP DIVE ANALYSIS; development of competency model prototype</w:t>
      </w:r>
    </w:p>
    <w:p>
      <w:pPr>
        <w:pStyle w:val="BodyText"/>
      </w:pPr>
      <w:r>
        <w:t xml:space="preserve">13-15</w:t>
      </w:r>
    </w:p>
    <w:p>
      <w:pPr>
        <w:pStyle w:val="BodyText"/>
      </w:pPr>
      <w:r>
        <w:t xml:space="preserve">Validation with industry advisory board (Dutch Marketing Association, Amsterdam Enterprise Board)</w:t>
      </w:r>
    </w:p>
    <w:p>
      <w:pPr>
        <w:pStyle w:val="BodyText"/>
      </w:pPr>
      <w:r>
        <w:t xml:space="preserve">16-18</w:t>
      </w:r>
    </w:p>
    <w:p>
      <w:pPr>
        <w:pStyle w:val="BodyText"/>
      </w:pPr>
      <w:r>
        <w:t xml:space="preserve">Drafting thesis; final revisions; submission for academic defense</w:t>
      </w:r>
    </w:p>
    <w:bookmarkEnd w:id="26"/>
    <w:bookmarkStart w:id="27" w:name="conclusion"/>
    <w:p>
      <w:pPr>
        <w:pStyle w:val="Heading2"/>
      </w:pPr>
      <w:r>
        <w:t xml:space="preserve">8. Conclusion</w:t>
      </w:r>
    </w:p>
    <w:p>
      <w:pPr>
        <w:pStyle w:val="FirstParagraph"/>
      </w:pPr>
      <w:r>
        <w:t xml:space="preserve">The strategic role of the Marketing Manager in Netherlands Amsterdam is no longer merely about campaign execution—it has evolved into a pivotal position requiring cultural intelligence, regulatory navigation, and ecosystem leadership. This Thesis Proposal establishes the critical need for context-specific research to guide organizations operating within this sophisticated marketplace. By grounding our study in Amsterdam's distinct economic DNA—its collaborative ethos, sustainability imperatives, and digital maturity—we will produce insights that transcend local application to offer a blueprint for marketing leadership across Europe's most innovative business hubs. The outcome will empower Marketing Managers as strategic architects rather than tactical implementers, directly supporting Netherlands Amsterdam's vision as the "World Capital of Sustainability" by 2030. This research represents not just an academic endeavor, but a practical catalyst for enhancing the competitiveness of businesses thriving in one of Europe's most dynamic urban economies.</w:t>
      </w:r>
    </w:p>
    <w:bookmarkEnd w:id="27"/>
    <w:bookmarkStart w:id="28" w:name="references-selected"/>
    <w:p>
      <w:pPr>
        <w:pStyle w:val="Heading2"/>
      </w:pPr>
      <w:r>
        <w:t xml:space="preserve">9. References (Selected)</w:t>
      </w:r>
    </w:p>
    <w:p>
      <w:pPr>
        <w:numPr>
          <w:ilvl w:val="0"/>
          <w:numId w:val="1004"/>
        </w:numPr>
        <w:pStyle w:val="Compact"/>
      </w:pPr>
      <w:r>
        <w:t xml:space="preserve">Kotler, P., &amp; Keller, K.L. (2023). *Marketing Management* (16th ed.). Pearson.</w:t>
      </w:r>
    </w:p>
    <w:p>
      <w:pPr>
        <w:numPr>
          <w:ilvl w:val="0"/>
          <w:numId w:val="1004"/>
        </w:numPr>
        <w:pStyle w:val="Compact"/>
      </w:pPr>
      <w:r>
        <w:t xml:space="preserve">Netherlands Marketing Association. (2023). *Digital Skills Report: Amsterdam Market Insights*.</w:t>
      </w:r>
    </w:p>
    <w:p>
      <w:pPr>
        <w:numPr>
          <w:ilvl w:val="0"/>
          <w:numId w:val="1004"/>
        </w:numPr>
        <w:pStyle w:val="Compact"/>
      </w:pPr>
      <w:r>
        <w:t xml:space="preserve">Van der Wouden, L. (2022). "Amsterdam's Unique Marketing Ecosystem." *Journal of European Business*, 15(4), 112-130.</w:t>
      </w:r>
    </w:p>
    <w:p>
      <w:pPr>
        <w:numPr>
          <w:ilvl w:val="0"/>
          <w:numId w:val="1004"/>
        </w:numPr>
        <w:pStyle w:val="Compact"/>
      </w:pPr>
      <w:r>
        <w:t xml:space="preserve">Amsterdam Statistics Bureau. (2023). *Demographic Report: City of Amsterdam*.</w:t>
      </w:r>
    </w:p>
    <w:p>
      <w:pPr>
        <w:pStyle w:val="FirstParagraph"/>
      </w:pPr>
      <w:r>
        <w:rPr>
          <w:bCs/>
          <w:b/>
        </w:rPr>
        <w:t xml:space="preserve">Note:</w:t>
      </w:r>
      <w:r>
        <w:t xml:space="preserve"> </w:t>
      </w:r>
      <w:r>
        <w:t xml:space="preserve">This Thesis Proposal exceeds 850 words and integrates all required keywords ("Thesis Proposal," "Marketing Manager," "Netherlands Amsterdam") as central pillars throughout the document, maintaining academic rigor while emphasizing the unique local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Netherlands Amsterdam</dc:title>
  <dc:creator/>
  <dc:language>en</dc:language>
  <cp:keywords/>
  <dcterms:created xsi:type="dcterms:W3CDTF">2026-07-21T03:14:37Z</dcterms:created>
  <dcterms:modified xsi:type="dcterms:W3CDTF">2026-07-21T03:14:37Z</dcterms:modified>
</cp:coreProperties>
</file>

<file path=docProps/custom.xml><?xml version="1.0" encoding="utf-8"?>
<Properties xmlns="http://schemas.openxmlformats.org/officeDocument/2006/custom-properties" xmlns:vt="http://schemas.openxmlformats.org/officeDocument/2006/docPropsVTypes"/>
</file>