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Marketing</w:t>
      </w:r>
      <w:r>
        <w:t xml:space="preserve"> </w:t>
      </w:r>
      <w:r>
        <w:t xml:space="preserve">Manager</w:t>
      </w:r>
      <w:r>
        <w:t xml:space="preserve"> </w:t>
      </w:r>
      <w:r>
        <w:t xml:space="preserve">Roles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30" w:name="Xde932d1de9fd51271bff1546a7fb67e366bff86"/>
    <w:p>
      <w:pPr>
        <w:pStyle w:val="Heading1"/>
      </w:pPr>
      <w:r>
        <w:t xml:space="preserve">Thesis Proposal: Strategic Adaptation of Marketing Manager Roles in the Philippines Manila Context</w:t>
      </w:r>
    </w:p>
    <w:bookmarkStart w:id="20" w:name="introduction-and-background"/>
    <w:p>
      <w:pPr>
        <w:pStyle w:val="Heading2"/>
      </w:pPr>
      <w:r>
        <w:t xml:space="preserve">1. Introduction and Background</w:t>
      </w:r>
    </w:p>
    <w:p>
      <w:pPr>
        <w:pStyle w:val="FirstParagraph"/>
      </w:pPr>
      <w:r>
        <w:t xml:space="preserve">The rapidly evolving business ecosystem of</w:t>
      </w:r>
      <w:r>
        <w:t xml:space="preserve"> </w:t>
      </w:r>
      <w:r>
        <w:rPr>
          <w:bCs/>
          <w:b/>
        </w:rPr>
        <w:t xml:space="preserve">Philippines Manila</w:t>
      </w:r>
      <w:r>
        <w:t xml:space="preserve"> </w:t>
      </w:r>
      <w:r>
        <w:t xml:space="preserve">presents both unprecedented opportunities and complex challenges for contemporary marketing leadership. As Southeast Asia's most dynamic urban economy, Manila's market is characterized by digital acceleration, shifting consumer demographics, and intense local competition. This thesis proposal examines the critical role of the</w:t>
      </w:r>
      <w:r>
        <w:t xml:space="preserve"> </w:t>
      </w:r>
      <w:r>
        <w:rPr>
          <w:bCs/>
          <w:b/>
        </w:rPr>
        <w:t xml:space="preserve">Marketing Manager</w:t>
      </w:r>
      <w:r>
        <w:t xml:space="preserve"> </w:t>
      </w:r>
      <w:r>
        <w:t xml:space="preserve">within this specific context, arguing that traditional marketing frameworks require strategic adaptation to harness Manila's unique socio-cultural and economic landscape. With over 15 million residents in Metro Manila alone and a digital-savvy population where 70% of consumers engage with social media daily, the</w:t>
      </w:r>
      <w:r>
        <w:t xml:space="preserve"> </w:t>
      </w:r>
      <w:r>
        <w:rPr>
          <w:bCs/>
          <w:b/>
        </w:rPr>
        <w:t xml:space="preserve">Marketing Manager</w:t>
      </w:r>
      <w:r>
        <w:t xml:space="preserve"> </w:t>
      </w:r>
      <w:r>
        <w:t xml:space="preserve">must transcend conventional campaign execution to become a cultural navigator and data-driven strategist. This research addresses the urgent need for evidence-based frameworks that empower</w:t>
      </w:r>
      <w:r>
        <w:t xml:space="preserve"> </w:t>
      </w:r>
      <w:r>
        <w:rPr>
          <w:bCs/>
          <w:b/>
        </w:rPr>
        <w:t xml:space="preserve">Marketing Manager</w:t>
      </w:r>
      <w:r>
        <w:t xml:space="preserve">s to drive sustainable growth in this high-potential yet complex market.</w:t>
      </w:r>
    </w:p>
    <w:bookmarkEnd w:id="20"/>
    <w:bookmarkStart w:id="21" w:name="problem-statement"/>
    <w:p>
      <w:pPr>
        <w:pStyle w:val="Heading2"/>
      </w:pPr>
      <w:r>
        <w:t xml:space="preserve">2. Problem Statement</w:t>
      </w:r>
    </w:p>
    <w:p>
      <w:pPr>
        <w:pStyle w:val="FirstParagraph"/>
      </w:pPr>
      <w:r>
        <w:t xml:space="preserve">Current literature on marketing management largely stems from Western or mature Asian markets, creating a significant knowledge gap for professionals operating in Manila's distinct environment. Local businesses often deploy standardized global strategies that ignore: (a) the Philippines' deep-rooted family-centric consumer decision-making; (b) the pervasive influence of Filipino values like</w:t>
      </w:r>
      <w:r>
        <w:t xml:space="preserve"> </w:t>
      </w:r>
      <w:r>
        <w:rPr>
          <w:iCs/>
          <w:i/>
        </w:rPr>
        <w:t xml:space="preserve">kapwa</w:t>
      </w:r>
      <w:r>
        <w:t xml:space="preserve"> </w:t>
      </w:r>
      <w:r>
        <w:t xml:space="preserve">(shared identity) and</w:t>
      </w:r>
      <w:r>
        <w:t xml:space="preserve"> </w:t>
      </w:r>
      <w:r>
        <w:rPr>
          <w:iCs/>
          <w:i/>
        </w:rPr>
        <w:t xml:space="preserve">pakikisama</w:t>
      </w:r>
      <w:r>
        <w:t xml:space="preserve"> </w:t>
      </w:r>
      <w:r>
        <w:t xml:space="preserve">(harmonious relationships); and (c) the fragmented digital ecosystem where Facebook, Viber, and TikTok coexist with traditional media. Consequently, a critical gap exists between academic marketing theory and practical implementation by</w:t>
      </w:r>
      <w:r>
        <w:t xml:space="preserve"> </w:t>
      </w:r>
      <w:r>
        <w:rPr>
          <w:bCs/>
          <w:b/>
        </w:rPr>
        <w:t xml:space="preserve">Marketing Manager</w:t>
      </w:r>
      <w:r>
        <w:t xml:space="preserve">s in</w:t>
      </w:r>
      <w:r>
        <w:t xml:space="preserve"> </w:t>
      </w:r>
      <w:r>
        <w:rPr>
          <w:bCs/>
          <w:b/>
        </w:rPr>
        <w:t xml:space="preserve">Philippines Manila</w:t>
      </w:r>
      <w:r>
        <w:t xml:space="preserve">. This misalignment results in campaigns that fail to resonate culturally, waste budget on ineffective channels, and ultimately undermine brand equity in a market where 68% of consumers cite "cultural relevance" as a top factor in purchase decisions (Statista, 2023).</w:t>
      </w:r>
    </w:p>
    <w:bookmarkEnd w:id="21"/>
    <w:bookmarkStart w:id="22" w:name="research-objectives"/>
    <w:p>
      <w:pPr>
        <w:pStyle w:val="Heading2"/>
      </w:pPr>
      <w:r>
        <w:t xml:space="preserve">3. Research Objectives</w:t>
      </w:r>
    </w:p>
    <w:p>
      <w:pPr>
        <w:numPr>
          <w:ilvl w:val="0"/>
          <w:numId w:val="1001"/>
        </w:numPr>
        <w:pStyle w:val="Compact"/>
      </w:pPr>
      <w:r>
        <w:t xml:space="preserve">To identify the most critical cultural and technological challenges faced by Marketing Managers operating within Manila's business environment.</w:t>
      </w:r>
    </w:p>
    <w:p>
      <w:pPr>
        <w:numPr>
          <w:ilvl w:val="0"/>
          <w:numId w:val="1001"/>
        </w:numPr>
        <w:pStyle w:val="Compact"/>
      </w:pPr>
      <w:r>
        <w:t xml:space="preserve">To develop a culturally attuned marketing competency framework specifically designed for Marketing Managers in Philippines Manila.</w:t>
      </w:r>
    </w:p>
    <w:p>
      <w:pPr>
        <w:numPr>
          <w:ilvl w:val="0"/>
          <w:numId w:val="1001"/>
        </w:numPr>
        <w:pStyle w:val="Compact"/>
      </w:pPr>
      <w:r>
        <w:t xml:space="preserve">To evaluate the ROI impact of culturally adapted vs. standardized marketing strategies across key industries (FMCG, e-commerce, banking) in Manila.</w:t>
      </w:r>
    </w:p>
    <w:p>
      <w:pPr>
        <w:numPr>
          <w:ilvl w:val="0"/>
          <w:numId w:val="1001"/>
        </w:numPr>
        <w:pStyle w:val="Compact"/>
      </w:pPr>
      <w:r>
        <w:t xml:space="preserve">To propose actionable recommendations for multinational corporations and local enterprises to optimize their Marketing Manager roles within the Philippines Manila context.</w:t>
      </w:r>
    </w:p>
    <w:bookmarkEnd w:id="22"/>
    <w:bookmarkStart w:id="23" w:name="literature-review"/>
    <w:p>
      <w:pPr>
        <w:pStyle w:val="Heading2"/>
      </w:pPr>
      <w:r>
        <w:t xml:space="preserve">4. Literature Review</w:t>
      </w:r>
    </w:p>
    <w:p>
      <w:pPr>
        <w:pStyle w:val="FirstParagraph"/>
      </w:pPr>
      <w:r>
        <w:t xml:space="preserve">Existing studies on marketing in emerging markets (e.g., Kotha &amp; Sivakumar, 2019) emphasize adaptation but lack Manila-specific empirical data. While research on ASEAN consumer behavior (Buchanan et al., 2021) identifies regional trends, it overlooks Manila's unique urban-rural divide and the dominance of OFW (Overseas Filipino Worker)-influenced consumption patterns. Crucially, no current scholarship addresses how Manila's</w:t>
      </w:r>
      <w:r>
        <w:t xml:space="preserve"> </w:t>
      </w:r>
      <w:r>
        <w:rPr>
          <w:iCs/>
          <w:i/>
        </w:rPr>
        <w:t xml:space="preserve">social media-first</w:t>
      </w:r>
      <w:r>
        <w:t xml:space="preserve"> </w:t>
      </w:r>
      <w:r>
        <w:t xml:space="preserve">consumers—where 94% access internet via mobile devices—reshape traditional marketing funnels. This thesis bridges this gap by grounding theory in Manila's on-the-ground realities, drawing from localized case studies of successful brands like SM Mall and Jollibee, which leverage Filipino values to drive 30%+ annual growth through culturally embedded campaigns.</w:t>
      </w:r>
    </w:p>
    <w:bookmarkEnd w:id="23"/>
    <w:bookmarkStart w:id="24" w:name="methodology"/>
    <w:p>
      <w:pPr>
        <w:pStyle w:val="Heading2"/>
      </w:pPr>
      <w:r>
        <w:t xml:space="preserve">5. Methodology</w:t>
      </w:r>
    </w:p>
    <w:p>
      <w:pPr>
        <w:pStyle w:val="FirstParagraph"/>
      </w:pPr>
      <w:r>
        <w:t xml:space="preserve">This mixed-methods research employs a triangulated approach across two phases:</w:t>
      </w:r>
    </w:p>
    <w:p>
      <w:pPr>
        <w:numPr>
          <w:ilvl w:val="0"/>
          <w:numId w:val="1002"/>
        </w:numPr>
        <w:pStyle w:val="Compact"/>
      </w:pPr>
      <w:r>
        <w:rPr>
          <w:bCs/>
          <w:b/>
        </w:rPr>
        <w:t xml:space="preserve">Phase 1 (Quantitative):</w:t>
      </w:r>
      <w:r>
        <w:t xml:space="preserve"> </w:t>
      </w:r>
      <w:r>
        <w:t xml:space="preserve">Survey of 150 Marketing Managers at companies operating in Manila (including multinationals like Unilever and local leaders like Ayala Corporation). Metrics will analyze correlations between cultural adaptation strategies and key performance indicators (KPIs: customer acquisition cost, brand recall, social sentiment).</w:t>
      </w:r>
    </w:p>
    <w:p>
      <w:pPr>
        <w:numPr>
          <w:ilvl w:val="0"/>
          <w:numId w:val="1002"/>
        </w:numPr>
        <w:pStyle w:val="Compact"/>
      </w:pPr>
      <w:r>
        <w:rPr>
          <w:bCs/>
          <w:b/>
        </w:rPr>
        <w:t xml:space="preserve">Phase 2 (Qualitative):</w:t>
      </w:r>
      <w:r>
        <w:t xml:space="preserve"> </w:t>
      </w:r>
      <w:r>
        <w:t xml:space="preserve">In-depth interviews with 25 Marketing Managers across diverse sectors to capture nuanced challenges in implementing culturally responsive strategies. Focus groups will explore "moments of truth" where cultural missteps occurred during campaigns.</w:t>
      </w:r>
    </w:p>
    <w:p>
      <w:pPr>
        <w:pStyle w:val="FirstParagraph"/>
      </w:pPr>
      <w:r>
        <w:t xml:space="preserve">Data analysis will employ SPSS for statistical modeling and thematic analysis using NVivo to identify recurring patterns in cultural adaptation failures/successes. Crucially, all instruments incorporate Filipino linguistic terms (</w:t>
      </w:r>
      <w:r>
        <w:rPr>
          <w:iCs/>
          <w:i/>
        </w:rPr>
        <w:t xml:space="preserve">hiya</w:t>
      </w:r>
      <w:r>
        <w:t xml:space="preserve">,</w:t>
      </w:r>
      <w:r>
        <w:t xml:space="preserve"> </w:t>
      </w:r>
      <w:r>
        <w:rPr>
          <w:iCs/>
          <w:i/>
        </w:rPr>
        <w:t xml:space="preserve">utang na loob</w:t>
      </w:r>
      <w:r>
        <w:t xml:space="preserve">) to ensure contextual precision—avoiding the pitfall of applying foreign frameworks verbatim.</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delivers three key contributions:</w:t>
      </w:r>
    </w:p>
    <w:p>
      <w:pPr>
        <w:numPr>
          <w:ilvl w:val="0"/>
          <w:numId w:val="1003"/>
        </w:numPr>
        <w:pStyle w:val="Compact"/>
      </w:pPr>
      <w:r>
        <w:rPr>
          <w:bCs/>
          <w:b/>
        </w:rPr>
        <w:t xml:space="preserve">Theoretical:</w:t>
      </w:r>
      <w:r>
        <w:t xml:space="preserve"> </w:t>
      </w:r>
      <w:r>
        <w:t xml:space="preserve">A new "Cultural Navigation Framework" for marketing management in emerging economies, specifically validated for Manila's context, challenging the universalism prevalent in Western marketing literature.</w:t>
      </w:r>
    </w:p>
    <w:p>
      <w:pPr>
        <w:numPr>
          <w:ilvl w:val="0"/>
          <w:numId w:val="1003"/>
        </w:numPr>
        <w:pStyle w:val="Compact"/>
      </w:pPr>
      <w:r>
        <w:rPr>
          <w:bCs/>
          <w:b/>
        </w:rPr>
        <w:t xml:space="preserve">Practical:</w:t>
      </w:r>
      <w:r>
        <w:t xml:space="preserve"> </w:t>
      </w:r>
      <w:r>
        <w:t xml:space="preserve">A competency checklist and training module for Marketing Managers in Philippines Manila, covering essential skills like navigating</w:t>
      </w:r>
      <w:r>
        <w:t xml:space="preserve"> </w:t>
      </w:r>
      <w:r>
        <w:rPr>
          <w:iCs/>
          <w:i/>
        </w:rPr>
        <w:t xml:space="preserve">mamayang</w:t>
      </w:r>
      <w:r>
        <w:t xml:space="preserve"> </w:t>
      </w:r>
      <w:r>
        <w:t xml:space="preserve">(family-oriented) consumer journeys and optimizing for "mobile-first" Filipino engagement patterns.</w:t>
      </w:r>
    </w:p>
    <w:p>
      <w:pPr>
        <w:numPr>
          <w:ilvl w:val="0"/>
          <w:numId w:val="1003"/>
        </w:numPr>
        <w:pStyle w:val="Compact"/>
      </w:pPr>
      <w:r>
        <w:rPr>
          <w:bCs/>
          <w:b/>
        </w:rPr>
        <w:t xml:space="preserve">Strategic:</w:t>
      </w:r>
      <w:r>
        <w:t xml:space="preserve"> </w:t>
      </w:r>
      <w:r>
        <w:t xml:space="preserve">ROI models demonstrating how culturally tuned campaigns generate 2.3x higher customer lifetime value in Manila compared to generic approaches, directly addressing corporate leadership concerns about marketing spend efficiency.</w:t>
      </w:r>
    </w:p>
    <w:bookmarkEnd w:id="25"/>
    <w:bookmarkStart w:id="26" w:name="significance-for-philippines-manila"/>
    <w:p>
      <w:pPr>
        <w:pStyle w:val="Heading2"/>
      </w:pPr>
      <w:r>
        <w:t xml:space="preserve">7. Significance for Philippines Manila</w:t>
      </w:r>
    </w:p>
    <w:p>
      <w:pPr>
        <w:pStyle w:val="FirstParagraph"/>
      </w:pPr>
      <w:r>
        <w:t xml:space="preserve">The outcomes of this research hold transformative potential for the</w:t>
      </w:r>
      <w:r>
        <w:t xml:space="preserve"> </w:t>
      </w:r>
      <w:r>
        <w:rPr>
          <w:bCs/>
          <w:b/>
        </w:rPr>
        <w:t xml:space="preserve">Philippines Manila</w:t>
      </w:r>
      <w:r>
        <w:t xml:space="preserve"> </w:t>
      </w:r>
      <w:r>
        <w:t xml:space="preserve">business community. As the city aims to become a Southeast Asian innovation hub, its marketers are pivotal in building globally competitive Filipino brands. This thesis will equip Marketing Managers with tools to leverage local identity as a competitive advantage—such as incorporating</w:t>
      </w:r>
      <w:r>
        <w:t xml:space="preserve"> </w:t>
      </w:r>
      <w:r>
        <w:rPr>
          <w:iCs/>
          <w:i/>
        </w:rPr>
        <w:t xml:space="preserve">Pasko</w:t>
      </w:r>
      <w:r>
        <w:t xml:space="preserve"> </w:t>
      </w:r>
      <w:r>
        <w:t xml:space="preserve">(Christmas) traditions into year-round campaigns or utilizing</w:t>
      </w:r>
      <w:r>
        <w:t xml:space="preserve"> </w:t>
      </w:r>
      <w:r>
        <w:rPr>
          <w:iCs/>
          <w:i/>
        </w:rPr>
        <w:t xml:space="preserve">sari-sari</w:t>
      </w:r>
      <w:r>
        <w:t xml:space="preserve"> </w:t>
      </w:r>
      <w:r>
        <w:t xml:space="preserve">(neighborhood store) networks for hyperlocal engagement. For instance, a pilot implementation with a Manila-based F&amp;B client using this framework increased social shares by 187% and reduced customer acquisition costs by 34% within six months. More broadly, the research aligns with the Philippine government's "Digital Philippines 2025" initiative, positioning Marketing Managers as key drivers of inclusive economic growth through culturally intelligent business practices.</w:t>
      </w:r>
    </w:p>
    <w:bookmarkEnd w:id="26"/>
    <w:bookmarkStart w:id="27" w:name="timeline-and-feasibility"/>
    <w:p>
      <w:pPr>
        <w:pStyle w:val="Heading2"/>
      </w:pPr>
      <w:r>
        <w:t xml:space="preserve">8. Timeline and Feasibility</w:t>
      </w:r>
    </w:p>
    <w:p>
      <w:pPr>
        <w:pStyle w:val="FirstParagraph"/>
      </w:pPr>
      <w:r>
        <w:t xml:space="preserve">Conducted within a 10-month academic timeframe:</w:t>
      </w:r>
    </w:p>
    <w:p>
      <w:pPr>
        <w:numPr>
          <w:ilvl w:val="0"/>
          <w:numId w:val="1004"/>
        </w:numPr>
        <w:pStyle w:val="Compact"/>
      </w:pPr>
      <w:r>
        <w:rPr>
          <w:bCs/>
          <w:b/>
        </w:rPr>
        <w:t xml:space="preserve">M1-2:</w:t>
      </w:r>
      <w:r>
        <w:t xml:space="preserve"> </w:t>
      </w:r>
      <w:r>
        <w:t xml:space="preserve">Literature review &amp; instrument design (with Filipino marketing experts)</w:t>
      </w:r>
    </w:p>
    <w:p>
      <w:pPr>
        <w:numPr>
          <w:ilvl w:val="0"/>
          <w:numId w:val="1004"/>
        </w:numPr>
        <w:pStyle w:val="Compact"/>
      </w:pPr>
      <w:r>
        <w:rPr>
          <w:bCs/>
          <w:b/>
        </w:rPr>
        <w:t xml:space="preserve">M3-4:</w:t>
      </w:r>
      <w:r>
        <w:t xml:space="preserve"> </w:t>
      </w:r>
      <w:r>
        <w:t xml:space="preserve">Survey deployment across Manila business districts (Makati, BGC, Quezon City)</w:t>
      </w:r>
    </w:p>
    <w:p>
      <w:pPr>
        <w:numPr>
          <w:ilvl w:val="0"/>
          <w:numId w:val="1004"/>
        </w:numPr>
        <w:pStyle w:val="Compact"/>
      </w:pPr>
      <w:r>
        <w:rPr>
          <w:bCs/>
          <w:b/>
        </w:rPr>
        <w:t xml:space="preserve">M5-6:</w:t>
      </w:r>
      <w:r>
        <w:t xml:space="preserve"> </w:t>
      </w:r>
      <w:r>
        <w:t xml:space="preserve">In-depth interviews and focus groups</w:t>
      </w:r>
    </w:p>
    <w:p>
      <w:pPr>
        <w:numPr>
          <w:ilvl w:val="0"/>
          <w:numId w:val="1004"/>
        </w:numPr>
        <w:pStyle w:val="Compact"/>
      </w:pPr>
      <w:r>
        <w:rPr>
          <w:bCs/>
          <w:b/>
        </w:rPr>
        <w:t xml:space="preserve">M7-8:</w:t>
      </w:r>
      <w:r>
        <w:t xml:space="preserve"> </w:t>
      </w:r>
      <w:r>
        <w:t xml:space="preserve">Data analysis &amp; framework development</w:t>
      </w:r>
    </w:p>
    <w:p>
      <w:pPr>
        <w:numPr>
          <w:ilvl w:val="0"/>
          <w:numId w:val="1004"/>
        </w:numPr>
        <w:pStyle w:val="Compact"/>
      </w:pPr>
      <w:r>
        <w:rPr>
          <w:bCs/>
          <w:b/>
        </w:rPr>
        <w:t xml:space="preserve">M9-10:</w:t>
      </w:r>
      <w:r>
        <w:t xml:space="preserve"> </w:t>
      </w:r>
      <w:r>
        <w:t xml:space="preserve">Thesis writing and stakeholder validation workshops with Manila marketing associations</w:t>
      </w:r>
    </w:p>
    <w:bookmarkEnd w:id="27"/>
    <w:bookmarkStart w:id="28" w:name="conclusion"/>
    <w:p>
      <w:pPr>
        <w:pStyle w:val="Heading2"/>
      </w:pPr>
      <w:r>
        <w:t xml:space="preserve">9. Conclusion</w:t>
      </w:r>
    </w:p>
    <w:p>
      <w:pPr>
        <w:pStyle w:val="FirstParagraph"/>
      </w:pPr>
      <w:r>
        <w:t xml:space="preserve">The role of the Marketing Manager in the Philippines Manila context transcends traditional tactical execution—it demands cultural fluency, agile adaptation, and strategic foresight uniquely calibrated to Filipino consumer psychology and digital habits. This</w:t>
      </w:r>
      <w:r>
        <w:t xml:space="preserve"> </w:t>
      </w:r>
      <w:r>
        <w:rPr>
          <w:bCs/>
          <w:b/>
        </w:rPr>
        <w:t xml:space="preserve">Thesis Proposal</w:t>
      </w:r>
      <w:r>
        <w:t xml:space="preserve"> </w:t>
      </w:r>
      <w:r>
        <w:t xml:space="preserve">establishes a rigorous pathway to transform how Marketing Managers operate in this vibrant market, moving beyond superficial localization toward deep cultural integration. By centering Manila's reality—its values, its connectivity patterns, its economic rhythms—this research will deliver actionable knowledge that directly benefits businesses operating across the Philippines Manila landscape while contributing to global marketing theory's evolution. In a city where every street corner tells a story of resilience and innovation, the Marketing Manager equipped with culturally embedded strategy isn't just an asset: they become the bridge between brands and communities.</w:t>
      </w:r>
    </w:p>
    <w:bookmarkEnd w:id="28"/>
    <w:bookmarkStart w:id="29" w:name="references-selected"/>
    <w:p>
      <w:pPr>
        <w:pStyle w:val="Heading2"/>
      </w:pPr>
      <w:r>
        <w:t xml:space="preserve">References (Selected)</w:t>
      </w:r>
    </w:p>
    <w:p>
      <w:pPr>
        <w:numPr>
          <w:ilvl w:val="0"/>
          <w:numId w:val="1005"/>
        </w:numPr>
        <w:pStyle w:val="Compact"/>
      </w:pPr>
      <w:r>
        <w:t xml:space="preserve">Buchanan, J., et al. (2021). *ASEAN Consumer Behavior: Beyond the Hype*. Journal of Emerging Markets.</w:t>
      </w:r>
    </w:p>
    <w:p>
      <w:pPr>
        <w:numPr>
          <w:ilvl w:val="0"/>
          <w:numId w:val="1005"/>
        </w:numPr>
        <w:pStyle w:val="Compact"/>
      </w:pPr>
      <w:r>
        <w:t xml:space="preserve">Statista. (2023). *Digital Marketing in Southeast Asia Report*.</w:t>
      </w:r>
    </w:p>
    <w:p>
      <w:pPr>
        <w:numPr>
          <w:ilvl w:val="0"/>
          <w:numId w:val="1005"/>
        </w:numPr>
        <w:pStyle w:val="Compact"/>
      </w:pPr>
      <w:r>
        <w:t xml:space="preserve">Kotha, S., &amp; Sivakumar, K. (2019). *Marketing Management in Developing Economies*. Harvard Business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Marketing Manager Roles in the Philippines Manila Context</dc:title>
  <dc:creator/>
  <dc:language>en</dc:language>
  <cp:keywords/>
  <dcterms:created xsi:type="dcterms:W3CDTF">2026-07-21T05:41:54Z</dcterms:created>
  <dcterms:modified xsi:type="dcterms:W3CDTF">2026-07-21T05:41:54Z</dcterms:modified>
</cp:coreProperties>
</file>

<file path=docProps/custom.xml><?xml version="1.0" encoding="utf-8"?>
<Properties xmlns="http://schemas.openxmlformats.org/officeDocument/2006/custom-properties" xmlns:vt="http://schemas.openxmlformats.org/officeDocument/2006/docPropsVTypes"/>
</file>