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Dynamic</w:t>
      </w:r>
      <w:r>
        <w:t xml:space="preserve"> </w:t>
      </w:r>
      <w:r>
        <w:t xml:space="preserve">Market</w:t>
      </w:r>
    </w:p>
    <w:bookmarkStart w:id="27" w:name="X679c15a98b02b5ecc6b7106e67388c62bebf632"/>
    <w:p>
      <w:pPr>
        <w:pStyle w:val="Heading1"/>
      </w:pPr>
      <w:r>
        <w:t xml:space="preserve">Thesis Proposal: Strategic Imperatives for the Marketing Manager in the Context of Saudi Arabia Jeddah's Economic Transformation</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undergoing unprecedented economic diversification and market liberalization. Within this national trajectory, the city of Jeddah stands as a pivotal commercial and cultural nexus—a bustling port city serving as the primary gateway for Hajj and Umrah pilgrims, a major hub for tourism, retail, and international business. This dynamic environment necessitates a sophisticated understanding of consumer behavior that transcends traditional marketing paradigms. The role of the</w:t>
      </w:r>
      <w:r>
        <w:t xml:space="preserve"> </w:t>
      </w:r>
      <w:r>
        <w:rPr>
          <w:bCs/>
          <w:b/>
        </w:rPr>
        <w:t xml:space="preserve">Marketing Manager</w:t>
      </w:r>
      <w:r>
        <w:t xml:space="preserve"> </w:t>
      </w:r>
      <w:r>
        <w:t xml:space="preserve">in Saudi Arabia Jeddah is no longer confined to promotional activities; it has evolved into a strategic function critical for navigating cultural nuances, digital disruption, and the rapid pace of economic change. This thesis proposal outlines a research investigation into the specific competencies, challenges, and strategic imperatives required of the contemporary</w:t>
      </w:r>
      <w:r>
        <w:t xml:space="preserve"> </w:t>
      </w:r>
      <w:r>
        <w:rPr>
          <w:bCs/>
          <w:b/>
        </w:rPr>
        <w:t xml:space="preserve">Marketing Manager</w:t>
      </w:r>
      <w:r>
        <w:t xml:space="preserve"> </w:t>
      </w:r>
      <w:r>
        <w:t xml:space="preserve">within Jeddah's unique market ecosystem.</w:t>
      </w:r>
    </w:p>
    <w:bookmarkEnd w:id="20"/>
    <w:bookmarkStart w:id="21" w:name="problem-statement"/>
    <w:p>
      <w:pPr>
        <w:pStyle w:val="Heading2"/>
      </w:pPr>
      <w:r>
        <w:t xml:space="preserve">2. Problem Statement</w:t>
      </w:r>
    </w:p>
    <w:p>
      <w:pPr>
        <w:pStyle w:val="FirstParagraph"/>
      </w:pPr>
      <w:r>
        <w:t xml:space="preserve">Despite significant investment in marketing within Saudi Arabia, a critical gap exists in understanding how the core responsibilities of the</w:t>
      </w:r>
      <w:r>
        <w:t xml:space="preserve"> </w:t>
      </w:r>
      <w:r>
        <w:rPr>
          <w:bCs/>
          <w:b/>
        </w:rPr>
        <w:t xml:space="preserve">Marketing Manager</w:t>
      </w:r>
      <w:r>
        <w:t xml:space="preserve">, particularly in a city as complex as Jeddah, are adapting to its specific socio-economic and cultural context. Existing literature often generalizes Saudi marketing strategies or focuses on larger urban centers like Riyadh, neglecting Jeddah's distinct characteristics: its high concentration of expatriates alongside deeply rooted local traditions, the immense seasonal impact of religious tourism (Hajj/Umrah), the dominance of family-oriented consumer decision-making patterns, and the rapid adoption of digital platforms among a young population. Current marketing practices frequently fail to leverage Jeddah’s unique position as a hybrid market where global brands must authentically integrate with local values. Consequently, there is an urgent need for research that identifies the precise strategic skills, cultural intelligence, and operational frameworks essential for an effective</w:t>
      </w:r>
      <w:r>
        <w:t xml:space="preserve"> </w:t>
      </w:r>
      <w:r>
        <w:rPr>
          <w:bCs/>
          <w:b/>
        </w:rPr>
        <w:t xml:space="preserve">Marketing Manager</w:t>
      </w:r>
      <w:r>
        <w:t xml:space="preserve"> </w:t>
      </w:r>
      <w:r>
        <w:t xml:space="preserve">in this specific Saudi Arabian context.</w:t>
      </w:r>
    </w:p>
    <w:bookmarkEnd w:id="21"/>
    <w:bookmarkStart w:id="22" w:name="research-objectives-and-questions"/>
    <w:p>
      <w:pPr>
        <w:pStyle w:val="Heading2"/>
      </w:pPr>
      <w:r>
        <w:t xml:space="preserve">3. Research Objectives and Questions</w:t>
      </w:r>
    </w:p>
    <w:p>
      <w:pPr>
        <w:pStyle w:val="FirstParagraph"/>
      </w:pPr>
      <w:r>
        <w:t xml:space="preserve">This thesis aims to address the identified gap through the following specific objectives:</w:t>
      </w:r>
    </w:p>
    <w:p>
      <w:pPr>
        <w:numPr>
          <w:ilvl w:val="0"/>
          <w:numId w:val="1001"/>
        </w:numPr>
        <w:pStyle w:val="Compact"/>
      </w:pPr>
      <w:r>
        <w:t xml:space="preserve">To analyze the evolving strategic responsibilities of the Marketing Manager within Jeddah's diverse market segments (e.g., hospitality, retail, e-commerce, FMCG).</w:t>
      </w:r>
    </w:p>
    <w:p>
      <w:pPr>
        <w:numPr>
          <w:ilvl w:val="0"/>
          <w:numId w:val="1001"/>
        </w:numPr>
        <w:pStyle w:val="Compact"/>
      </w:pPr>
      <w:r>
        <w:t xml:space="preserve">To identify key cultural, regulatory, and technological factors uniquely impacting marketing strategy execution in Jeddah compared to other Saudi cities.</w:t>
      </w:r>
    </w:p>
    <w:p>
      <w:pPr>
        <w:numPr>
          <w:ilvl w:val="0"/>
          <w:numId w:val="1001"/>
        </w:numPr>
        <w:pStyle w:val="Compact"/>
      </w:pPr>
      <w:r>
        <w:t xml:space="preserve">To assess the critical competencies required for a Marketing Manager to succeed in driving brand relevance and market penetration within Jeddah's specific consumer landscape.</w:t>
      </w:r>
    </w:p>
    <w:p>
      <w:pPr>
        <w:numPr>
          <w:ilvl w:val="0"/>
          <w:numId w:val="1001"/>
        </w:numPr>
        <w:pStyle w:val="Compact"/>
      </w:pPr>
      <w:r>
        <w:t xml:space="preserve">To propose a framework for optimizing the Marketing Manager's role that aligns with Vision 2030 goals while respecting local cultural context in Jeddah.</w:t>
      </w:r>
    </w:p>
    <w:p>
      <w:pPr>
        <w:pStyle w:val="FirstParagraph"/>
      </w:pPr>
      <w:r>
        <w:t xml:space="preserve">These objectives will be guided by the following central research questions:</w:t>
      </w:r>
    </w:p>
    <w:p>
      <w:pPr>
        <w:numPr>
          <w:ilvl w:val="0"/>
          <w:numId w:val="1002"/>
        </w:numPr>
        <w:pStyle w:val="Compact"/>
      </w:pPr>
      <w:r>
        <w:t xml:space="preserve">How do the strategic priorities of a Marketing Manager in Jeddah differ significantly from those in other major Saudi Arabian cities, and what specific market dynamics drive these differences?</w:t>
      </w:r>
    </w:p>
    <w:p>
      <w:pPr>
        <w:numPr>
          <w:ilvl w:val="0"/>
          <w:numId w:val="1002"/>
        </w:numPr>
        <w:pStyle w:val="Compact"/>
      </w:pPr>
      <w:r>
        <w:t xml:space="preserve">What cultural intelligence and consumer insight skills are most crucial for a Marketing Manager to effectively engage Jeddah's diverse population (including its large expatriate community) while maintaining authenticity?</w:t>
      </w:r>
    </w:p>
    <w:p>
      <w:pPr>
        <w:numPr>
          <w:ilvl w:val="0"/>
          <w:numId w:val="1002"/>
        </w:numPr>
        <w:pStyle w:val="Compact"/>
      </w:pPr>
      <w:r>
        <w:t xml:space="preserve">To what extent do current marketing practices in Jeddah reflect an understanding of the city's unique seasonal economic drivers (e.g., pilgrimage seasons, local holidays)?</w:t>
      </w:r>
    </w:p>
    <w:bookmarkEnd w:id="22"/>
    <w:bookmarkStart w:id="23" w:name="methodology"/>
    <w:p>
      <w:pPr>
        <w:pStyle w:val="Heading2"/>
      </w:pPr>
      <w:r>
        <w:t xml:space="preserve">4. Methodology</w:t>
      </w:r>
    </w:p>
    <w:p>
      <w:pPr>
        <w:pStyle w:val="FirstParagraph"/>
      </w:pPr>
      <w:r>
        <w:t xml:space="preserve">This research will employ a mixed-methods approach to ensure robust and contextually grounded findings:</w:t>
      </w:r>
    </w:p>
    <w:p>
      <w:pPr>
        <w:numPr>
          <w:ilvl w:val="0"/>
          <w:numId w:val="1003"/>
        </w:numPr>
        <w:pStyle w:val="Compact"/>
      </w:pPr>
      <w:r>
        <w:rPr>
          <w:bCs/>
          <w:b/>
        </w:rPr>
        <w:t xml:space="preserve">Qualitative Component:</w:t>
      </w:r>
      <w:r>
        <w:t xml:space="preserve"> </w:t>
      </w:r>
      <w:r>
        <w:t xml:space="preserve">In-depth, semi-structured interviews with 15-20 senior Marketing Managers across key sectors operating in Jeddah (including major retailers, hospitality chains, digital agencies, and FMCG companies). These interviews will explore their strategic challenges, required competencies, and adaptation processes.</w:t>
      </w:r>
    </w:p>
    <w:p>
      <w:pPr>
        <w:numPr>
          <w:ilvl w:val="0"/>
          <w:numId w:val="1003"/>
        </w:numPr>
        <w:pStyle w:val="Compact"/>
      </w:pPr>
      <w:r>
        <w:rPr>
          <w:bCs/>
          <w:b/>
        </w:rPr>
        <w:t xml:space="preserve">Quantitative Component:</w:t>
      </w:r>
      <w:r>
        <w:t xml:space="preserve"> </w:t>
      </w:r>
      <w:r>
        <w:t xml:space="preserve">A structured online survey targeting 150+ Marketing Managers/Marketing Directors within Jeddah-based organizations to quantify the perceived importance of specific skills (e.g., cultural fluency, digital analytics, event marketing for pilgrim seasons) and benchmark current practices against market performance metrics.</w:t>
      </w:r>
    </w:p>
    <w:p>
      <w:pPr>
        <w:numPr>
          <w:ilvl w:val="0"/>
          <w:numId w:val="1003"/>
        </w:numPr>
        <w:pStyle w:val="Compact"/>
      </w:pPr>
      <w:r>
        <w:rPr>
          <w:bCs/>
          <w:b/>
        </w:rPr>
        <w:t xml:space="preserve">Contextual Analysis:</w:t>
      </w:r>
      <w:r>
        <w:t xml:space="preserve"> </w:t>
      </w:r>
      <w:r>
        <w:t xml:space="preserve">Secondary data analysis of key Saudi economic reports (e.g., GASTAT, Vision 2030 reports), Jeddah-specific consumer behavior studies (e.g., from the Jeddah Economic Development Authority), and competitor marketing campaigns within the city to identify patterns and opportunities.</w:t>
      </w:r>
    </w:p>
    <w:p>
      <w:pPr>
        <w:pStyle w:val="FirstParagraph"/>
      </w:pPr>
      <w:r>
        <w:t xml:space="preserve">The research design prioritizes ethical rigor, ensuring confidentiality for participants and alignment with Saudi cultural norms. All interviews will be conducted in Arabic or English as preferred by participants, with professional translation services where necessary.</w:t>
      </w:r>
    </w:p>
    <w:bookmarkEnd w:id="23"/>
    <w:bookmarkStart w:id="24" w:name="expected-contributions-and-significance"/>
    <w:p>
      <w:pPr>
        <w:pStyle w:val="Heading2"/>
      </w:pPr>
      <w:r>
        <w:t xml:space="preserve">5. Expected Contributions and Significance</w:t>
      </w:r>
    </w:p>
    <w:p>
      <w:pPr>
        <w:pStyle w:val="FirstParagraph"/>
      </w:pPr>
      <w:r>
        <w:t xml:space="preserve">This thesis will make significant contributions to both academic knowledge and practical industry application within Saudi Arabia Jeddah:</w:t>
      </w:r>
    </w:p>
    <w:p>
      <w:pPr>
        <w:numPr>
          <w:ilvl w:val="0"/>
          <w:numId w:val="1004"/>
        </w:numPr>
        <w:pStyle w:val="Compact"/>
      </w:pPr>
      <w:r>
        <w:rPr>
          <w:bCs/>
          <w:b/>
        </w:rPr>
        <w:t xml:space="preserve">Academic Contribution:</w:t>
      </w:r>
      <w:r>
        <w:t xml:space="preserve"> </w:t>
      </w:r>
      <w:r>
        <w:t xml:space="preserve">It will fill a critical void in the literature by providing the first comprehensive, location-specific analysis of the Marketing Manager's strategic role in Jeddah, moving beyond broad national studies. The proposed framework will advance understanding of marketing strategy within complex, rapidly evolving Middle Eastern urban environments.</w:t>
      </w:r>
    </w:p>
    <w:p>
      <w:pPr>
        <w:numPr>
          <w:ilvl w:val="0"/>
          <w:numId w:val="1004"/>
        </w:numPr>
        <w:pStyle w:val="Compact"/>
      </w:pPr>
      <w:r>
        <w:rPr>
          <w:bCs/>
          <w:b/>
        </w:rPr>
        <w:t xml:space="preserve">Practical Contribution for Saudi Arabia Jeddah:</w:t>
      </w:r>
      <w:r>
        <w:t xml:space="preserve"> </w:t>
      </w:r>
      <w:r>
        <w:t xml:space="preserve">The findings will equip organizations operating in Jeddah with actionable insights to recruit, develop, and deploy Marketing Managers effectively. This directly supports Vision 2030's goals of fostering a vibrant private sector and enhancing the quality of local consumer experiences. Companies will gain a clear roadmap for developing marketing strategies that resonate authentically with Jeddah's unique demographic and cultural fabric.</w:t>
      </w:r>
    </w:p>
    <w:p>
      <w:pPr>
        <w:numPr>
          <w:ilvl w:val="0"/>
          <w:numId w:val="1004"/>
        </w:numPr>
        <w:pStyle w:val="Compact"/>
      </w:pPr>
      <w:r>
        <w:rPr>
          <w:bCs/>
          <w:b/>
        </w:rPr>
        <w:t xml:space="preserve">Professional Development:</w:t>
      </w:r>
      <w:r>
        <w:t xml:space="preserve"> </w:t>
      </w:r>
      <w:r>
        <w:t xml:space="preserve">The research will define the evolving skill set required for Marketing Managers in Jeddah, informing higher education curricula (e.g., at King Abdulaziz University, Jeddah) to better prepare graduates for leadership roles in this high-growth market.</w:t>
      </w:r>
    </w:p>
    <w:bookmarkEnd w:id="24"/>
    <w:bookmarkStart w:id="25" w:name="conclusion"/>
    <w:p>
      <w:pPr>
        <w:pStyle w:val="Heading2"/>
      </w:pPr>
      <w:r>
        <w:t xml:space="preserve">6. Conclusion</w:t>
      </w:r>
    </w:p>
    <w:p>
      <w:pPr>
        <w:pStyle w:val="FirstParagraph"/>
      </w:pPr>
      <w:r>
        <w:t xml:space="preserve">The transformation of Saudi Arabia’s economy, particularly the strategic importance of cities like Jeddah as engines of growth and cultural exchange, places an unprecedented premium on the strategic effectiveness of the Marketing Manager. This thesis proposal directly addresses this need by focusing on the specific context where marketing strategy must balance global brand consistency with deep local resonance in a city that embodies Saudi Arabia's modernization journey. By meticulously investigating the challenges, competencies, and strategic imperatives facing Marketing Managers within Jeddah’s dynamic ecosystem, this research will not only contribute to academic discourse but also provide tangible value for businesses seeking sustainable success in one of the Middle East's most vibrant markets. The outcome will be a validated framework ensuring that the</w:t>
      </w:r>
      <w:r>
        <w:t xml:space="preserve"> </w:t>
      </w:r>
      <w:r>
        <w:rPr>
          <w:bCs/>
          <w:b/>
        </w:rPr>
        <w:t xml:space="preserve">Marketing Manager</w:t>
      </w:r>
      <w:r>
        <w:t xml:space="preserve"> </w:t>
      </w:r>
      <w:r>
        <w:t xml:space="preserve">in Saudi Arabia Jeddah is recognized as a central catalyst for growth, cultural sensitivity, and market leadership within the Kingdom’s Vision 2030 roadmap.</w:t>
      </w:r>
    </w:p>
    <w:bookmarkEnd w:id="25"/>
    <w:bookmarkStart w:id="26" w:name="references-illustrative"/>
    <w:p>
      <w:pPr>
        <w:pStyle w:val="Heading2"/>
      </w:pPr>
      <w:r>
        <w:t xml:space="preserve">7. References (Illustrative)</w:t>
      </w:r>
    </w:p>
    <w:p>
      <w:pPr>
        <w:pStyle w:val="FirstParagraph"/>
      </w:pPr>
      <w:r>
        <w:t xml:space="preserve">(Note: Full references would be included in the final thesis)</w:t>
      </w:r>
      <w:r>
        <w:br/>
      </w:r>
      <w:r>
        <w:t xml:space="preserve">Saudi Vision 2030 Official Documents (2016-Present).</w:t>
      </w:r>
      <w:r>
        <w:br/>
      </w:r>
      <w:r>
        <w:t xml:space="preserve">Jeddah Economic Development Authority (JEDA) Annual Reports.</w:t>
      </w:r>
      <w:r>
        <w:br/>
      </w:r>
      <w:r>
        <w:t xml:space="preserve">Al-Sulaiman, M. (2023). Consumer Behavior Shifts in Saudi Arabia: Post-Pandemic and Pre-Vision 2030. Journal of Arabian Marketing.</w:t>
      </w:r>
      <w:r>
        <w:br/>
      </w:r>
      <w:r>
        <w:t xml:space="preserve">GASTAT. (2023). Statistical Yearbook of the Kingdom of Saudi Arabia.</w:t>
      </w:r>
      <w:r>
        <w:br/>
      </w:r>
      <w:r>
        <w:t xml:space="preserve">Al-Rasheed, S. (2021). Digital Marketing Strategies in Gulf Cities: A Comparative Study Including Jeddah and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Marketing Manager in Saudi Arabia Jeddah's Dynamic Market</dc:title>
  <dc:creator/>
  <dc:language>en</dc:language>
  <cp:keywords/>
  <dcterms:created xsi:type="dcterms:W3CDTF">2026-07-21T02:50:50Z</dcterms:created>
  <dcterms:modified xsi:type="dcterms:W3CDTF">2026-07-21T02:50:50Z</dcterms:modified>
</cp:coreProperties>
</file>

<file path=docProps/custom.xml><?xml version="1.0" encoding="utf-8"?>
<Properties xmlns="http://schemas.openxmlformats.org/officeDocument/2006/custom-properties" xmlns:vt="http://schemas.openxmlformats.org/officeDocument/2006/docPropsVTypes"/>
</file>