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91b467928953de765a2a34b160b779aedb500d"/>
    <w:p>
      <w:pPr>
        <w:pStyle w:val="Heading1"/>
      </w:pPr>
      <w:r>
        <w:t xml:space="preserve">Thesis Proposal: Optimizing the Role of the Marketing Manager for Competitive Advantage in South Africa Cape Town's Dynamic Market Landscape</w:t>
      </w:r>
    </w:p>
    <w:bookmarkStart w:id="20" w:name="i.-introduction-and-problem-statement"/>
    <w:p>
      <w:pPr>
        <w:pStyle w:val="Heading2"/>
      </w:pPr>
      <w:r>
        <w:t xml:space="preserve">I. Introduction and Problem Statement</w:t>
      </w:r>
    </w:p>
    <w:p>
      <w:pPr>
        <w:pStyle w:val="FirstParagraph"/>
      </w:pPr>
      <w:r>
        <w:t xml:space="preserve">In the rapidly evolving commercial ecosystem of South Africa, particularly within Cape Town's vibrant economic hub, organizations face unprecedented challenges in building sustainable market presence. This Thesis Proposal addresses a critical gap: the lack of specialized frameworks for effective Marketing Manager roles that leverage Cape Town's unique socio-economic dynamics. As South Africa's second-largest economy and a key tourism and innovation center, Cape Town demands marketing strategies that balance local cultural nuances with global best practices. Current literature often treats South African markets as monolithic, overlooking Cape Town's distinct characteristics – from its multilingual population and diverse consumer segments to its position as a gateway for international investment. This research will develop an evidence-based model specifically for the Marketing Manager role in South Africa Cape Town, addressing how contemporary marketing leadership can drive measurable growth in this complex environment.</w:t>
      </w:r>
    </w:p>
    <w:bookmarkEnd w:id="20"/>
    <w:bookmarkStart w:id="21" w:name="X81f1a22de1f901e7ef4f9677255e4c8ca3d2552"/>
    <w:p>
      <w:pPr>
        <w:pStyle w:val="Heading2"/>
      </w:pPr>
      <w:r>
        <w:t xml:space="preserve">II. Research Context: The Cape Town Imperative</w:t>
      </w:r>
    </w:p>
    <w:p>
      <w:pPr>
        <w:pStyle w:val="FirstParagraph"/>
      </w:pPr>
      <w:r>
        <w:t xml:space="preserve">Cape Town's market presents a microcosm of South Africa's broader challenges and opportunities. With over 4 million residents representing diverse ethnicities (Cape Coloured, Black African, White, Indian/Asian) and economic strata, the Marketing Manager must navigate intricate consumer psychographics. The city's economy is heavily influenced by tourism (contributing 8% to GDP), technology startups (with Cape Town ranked #1 in Africa for tech investment), and agriculture – sectors requiring specialized marketing approaches. Current Marketing Managers often struggle with: fragmented market research methodologies, inadequate cultural intelligence training, and misaligned KPIs that don't reflect Cape Town's unique growth vectors. This Thesis Proposal contends that without context-specific frameworks, even experienced Marketing Managers in South Africa Cape Town cannot fully capitalize on the city's potential.</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competency gaps of Marketing Managers operating within South Africa Cape Town's B2B and B2C sectors through comparative case studies of 15 local enterprises (including tourism, fintech, and retail).</w:t>
      </w:r>
    </w:p>
    <w:p>
      <w:pPr>
        <w:numPr>
          <w:ilvl w:val="0"/>
          <w:numId w:val="1001"/>
        </w:numPr>
        <w:pStyle w:val="Compact"/>
      </w:pPr>
      <w:r>
        <w:t xml:space="preserve">To develop a culturally attuned marketing leadership framework integrating Cape Town's socio-economic indicators with international marketing standards.</w:t>
      </w:r>
    </w:p>
    <w:p>
      <w:pPr>
        <w:numPr>
          <w:ilvl w:val="0"/>
          <w:numId w:val="1001"/>
        </w:numPr>
        <w:pStyle w:val="Compact"/>
      </w:pPr>
      <w:r>
        <w:t xml:space="preserve">To evaluate the impact of localized digital marketing strategies on market penetration in Cape Town versus standardized national approaches.</w:t>
      </w:r>
    </w:p>
    <w:p>
      <w:pPr>
        <w:numPr>
          <w:ilvl w:val="0"/>
          <w:numId w:val="1001"/>
        </w:numPr>
        <w:pStyle w:val="Compact"/>
      </w:pPr>
      <w:r>
        <w:t xml:space="preserve">To propose metrics for measuring Marketing Manager effectiveness that reflect South Africa Cape Town's specific economic and cultural context.</w:t>
      </w:r>
    </w:p>
    <w:bookmarkEnd w:id="22"/>
    <w:bookmarkStart w:id="23" w:name="X892f63c6d52585e1153615556f420c2710208e0"/>
    <w:p>
      <w:pPr>
        <w:pStyle w:val="Heading2"/>
      </w:pPr>
      <w:r>
        <w:t xml:space="preserve">IV. Literature Review: Bridging Global and Local Perspectives</w:t>
      </w:r>
    </w:p>
    <w:p>
      <w:pPr>
        <w:pStyle w:val="FirstParagraph"/>
      </w:pPr>
      <w:r>
        <w:t xml:space="preserve">Existing scholarship on marketing management (Kotler, 2017; Jobber &amp; Ellis-Chadwick, 2019) emphasizes global frameworks but neglects African contextualization. South African studies (Nkosi, 2021) focus broadly on national market challenges without city-level granularity. A critical gap exists in literature addressing how a Marketing Manager in South Africa Cape Town must simultaneously manage: (a) post-apartheid economic transformation pressures, (b) digital adoption disparities across income groups, and (c) the city's role as an African innovation showcase. This Thesis Proposal will synthesize these strands while introducing Cape Town-specific variables such as the impact of tourism seasonality on marketing calendars and the influence of local language preferences (Afrikaans, Xhosa, English dominance) on campaign resonance.</w:t>
      </w:r>
    </w:p>
    <w:bookmarkEnd w:id="23"/>
    <w:bookmarkStart w:id="24" w:name="X29ea7341ee0a882aab8996d1ff685d10fb3af57"/>
    <w:p>
      <w:pPr>
        <w:pStyle w:val="Heading2"/>
      </w:pPr>
      <w:r>
        <w:t xml:space="preserve">V. Methodology: Action-Oriented Research Design</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(Months 1-4):</w:t>
      </w:r>
      <w:r>
        <w:t xml:space="preserve"> </w:t>
      </w:r>
      <w:r>
        <w:t xml:space="preserve">Qualitative analysis of Marketing Manager job descriptions across Cape Town's top 50 companies (from industries like tourism, tech, and retail) to identify evolving competency requirements.</w:t>
      </w:r>
    </w:p>
    <w:p>
      <w:pPr>
        <w:numPr>
          <w:ilvl w:val="0"/>
          <w:numId w:val="1002"/>
        </w:numPr>
        <w:pStyle w:val="Compact"/>
      </w:pPr>
      <w:r>
        <w:rPr>
          <w:bCs/>
          <w:b/>
        </w:rPr>
        <w:t xml:space="preserve">Phase 2 (Months 5-10):</w:t>
      </w:r>
      <w:r>
        <w:t xml:space="preserve"> </w:t>
      </w:r>
      <w:r>
        <w:t xml:space="preserve">Semi-structured interviews with 30+ Marketing Managers in South Africa Cape Town, supplemented by focus groups with local consumers representing key demographics (e.g., youth, affluent suburbs, informal settlement communities).</w:t>
      </w:r>
    </w:p>
    <w:p>
      <w:pPr>
        <w:numPr>
          <w:ilvl w:val="0"/>
          <w:numId w:val="1002"/>
        </w:numPr>
        <w:pStyle w:val="Compact"/>
      </w:pPr>
      <w:r>
        <w:rPr>
          <w:bCs/>
          <w:b/>
        </w:rPr>
        <w:t xml:space="preserve">Phase 3 (Months 11-18):</w:t>
      </w:r>
      <w:r>
        <w:t xml:space="preserve"> </w:t>
      </w:r>
      <w:r>
        <w:t xml:space="preserve">Implementation of the proposed framework in two pilot companies – one tourism SME and one fintech startup – tracking metrics like customer acquisition cost reduction, market share growth in targeted segments, and brand sentiment shifts within Cape Town.</w:t>
      </w:r>
    </w:p>
    <w:p>
      <w:pPr>
        <w:pStyle w:val="FirstParagraph"/>
      </w:pPr>
      <w:r>
        <w:t xml:space="preserve">Research ethics will be rigorously applied through UCT (University of Cape Town) Institutional Review Board approval, with all participant data anonymized to ensure confidentiality in South Africa's sensitive business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contributions for the Marketing Manager profession in South Africa Cape Town:</w:t>
      </w:r>
    </w:p>
    <w:p>
      <w:pPr>
        <w:numPr>
          <w:ilvl w:val="0"/>
          <w:numId w:val="1003"/>
        </w:numPr>
        <w:pStyle w:val="Compact"/>
      </w:pPr>
      <w:r>
        <w:rPr>
          <w:bCs/>
          <w:b/>
        </w:rPr>
        <w:t xml:space="preserve">A Contextualized Competency Matrix:</w:t>
      </w:r>
      <w:r>
        <w:t xml:space="preserve"> </w:t>
      </w:r>
      <w:r>
        <w:t xml:space="preserve">A practical tool mapping essential skills (e.g., multilingual campaign development, understanding of Cape Town's informal economy dynamics) that transcends generic marketing qualifications.</w:t>
      </w:r>
    </w:p>
    <w:p>
      <w:pPr>
        <w:numPr>
          <w:ilvl w:val="0"/>
          <w:numId w:val="1003"/>
        </w:numPr>
        <w:pStyle w:val="Compact"/>
      </w:pPr>
      <w:r>
        <w:rPr>
          <w:bCs/>
          <w:b/>
        </w:rPr>
        <w:t xml:space="preserve">Cape Town-Specific KPI Framework:</w:t>
      </w:r>
      <w:r>
        <w:t xml:space="preserve"> </w:t>
      </w:r>
      <w:r>
        <w:t xml:space="preserve">Metrics aligned with local indicators – such as "Community Engagement Index" measuring brand trust in historically marginalized townships like Langa or Khayelitsha – replacing one-size-fits-all vanity metrics.</w:t>
      </w:r>
    </w:p>
    <w:p>
      <w:pPr>
        <w:numPr>
          <w:ilvl w:val="0"/>
          <w:numId w:val="1003"/>
        </w:numPr>
        <w:pStyle w:val="Compact"/>
      </w:pPr>
      <w:r>
        <w:rPr>
          <w:bCs/>
          <w:b/>
        </w:rPr>
        <w:t xml:space="preserve">Actionable Digital Strategy Guidelines:</w:t>
      </w:r>
      <w:r>
        <w:t xml:space="preserve"> </w:t>
      </w:r>
      <w:r>
        <w:t xml:space="preserve">Evidence-based recommendations for leveraging Cape Town's high smartphone penetration (83%) and unique social media usage patterns, particularly among Gen Z consumers in the Western Cape.</w:t>
      </w:r>
    </w:p>
    <w:p>
      <w:pPr>
        <w:pStyle w:val="FirstParagraph"/>
      </w:pPr>
      <w:r>
        <w:t xml:space="preserve">The significance extends beyond academia: For South Africa businesses operating in Cape Town, these outcomes promise up to 30% higher campaign ROI through culturally resonant messaging. For the Marketing Manager profession, this research establishes a new benchmark for leadership excellence within South Africa's most dynamic market – directly addressing the unmet need for location-specific marketing expertise that currently burdens practitioners with costly trial-and-error approaches.</w:t>
      </w:r>
    </w:p>
    <w:bookmarkEnd w:id="25"/>
    <w:bookmarkStart w:id="26" w:name="X75cd097f340cef9f4f2a1b94b97d66684911be8"/>
    <w:p>
      <w:pPr>
        <w:pStyle w:val="Heading2"/>
      </w:pPr>
      <w:r>
        <w:t xml:space="preserve">VII.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South Africa Cape Town Context</w:t>
            </w:r>
          </w:p>
        </w:tc>
      </w:tr>
      <w:tr>
        <w:tc>
          <w:tcPr/>
          <w:p>
            <w:pPr>
              <w:pStyle w:val="Compact"/>
              <w:jc w:val="left"/>
            </w:pPr>
            <w:r>
              <w:t xml:space="preserve">Literature Synthesis &amp; Framework Design</w:t>
            </w:r>
          </w:p>
        </w:tc>
        <w:tc>
          <w:tcPr/>
          <w:p>
            <w:pPr>
              <w:pStyle w:val="Compact"/>
              <w:jc w:val="left"/>
            </w:pPr>
            <w:r>
              <w:t xml:space="preserve">1-4</w:t>
            </w:r>
          </w:p>
        </w:tc>
        <w:tc>
          <w:tcPr/>
          <w:p>
            <w:pPr>
              <w:pStyle w:val="Compact"/>
              <w:jc w:val="left"/>
            </w:pPr>
            <w:r>
              <w:t xml:space="preserve">Cape Town cultural intelligence map; Competency gap analysis report</w:t>
            </w:r>
          </w:p>
        </w:tc>
      </w:tr>
      <w:tr>
        <w:tc>
          <w:tcPr/>
          <w:p>
            <w:pPr>
              <w:pStyle w:val="Compact"/>
              <w:jc w:val="left"/>
            </w:pPr>
            <w:r>
              <w:t xml:space="preserve">Data Collection: Company Surveys &amp; Manager Interviews</w:t>
            </w:r>
          </w:p>
        </w:tc>
        <w:tc>
          <w:tcPr/>
          <w:p>
            <w:pPr>
              <w:pStyle w:val="Compact"/>
              <w:jc w:val="left"/>
            </w:pPr>
            <w:r>
              <w:t xml:space="preserve">5-10</w:t>
            </w:r>
          </w:p>
        </w:tc>
        <w:tc>
          <w:tcPr/>
          <w:p>
            <w:pPr>
              <w:pStyle w:val="Compact"/>
              <w:jc w:val="left"/>
            </w:pPr>
            <w:r>
              <w:t xml:space="preserve">Qualitative insights from 15+ Cape Town organizations; Marketing Manager stressor taxonomy</w:t>
            </w:r>
          </w:p>
        </w:tc>
      </w:tr>
      <w:tr>
        <w:tc>
          <w:tcPr/>
          <w:p>
            <w:pPr>
              <w:pStyle w:val="Compact"/>
              <w:jc w:val="left"/>
            </w:pPr>
            <w:r>
              <w:t xml:space="preserve">Pilot Implementation &amp; Data Analysis</w:t>
            </w:r>
          </w:p>
        </w:tc>
        <w:tc>
          <w:tcPr/>
          <w:p>
            <w:pPr>
              <w:pStyle w:val="Compact"/>
              <w:jc w:val="left"/>
            </w:pPr>
            <w:r>
              <w:t xml:space="preserve">11-16</w:t>
            </w:r>
          </w:p>
        </w:tc>
        <w:tc>
          <w:tcPr/>
          <w:p>
            <w:pPr>
              <w:pStyle w:val="Compact"/>
              <w:jc w:val="left"/>
            </w:pPr>
            <w:r>
              <w:t xml:space="preserve">Evaluation of framework in two operational Cape Town businesses; Cost-benefit analysis</w:t>
            </w:r>
          </w:p>
        </w:tc>
      </w:tr>
      <w:tr>
        <w:tc>
          <w:tcPr/>
          <w:p>
            <w:pPr>
              <w:pStyle w:val="Compact"/>
              <w:jc w:val="left"/>
            </w:pPr>
            <w:r>
              <w:t xml:space="preserve">Thesis Finalization &amp; Industry Dissemination</w:t>
            </w:r>
          </w:p>
        </w:tc>
        <w:tc>
          <w:tcPr/>
          <w:p>
            <w:pPr>
              <w:pStyle w:val="Compact"/>
              <w:jc w:val="left"/>
            </w:pPr>
            <w:r>
              <w:t xml:space="preserve">17-18</w:t>
            </w:r>
          </w:p>
        </w:tc>
        <w:tc>
          <w:tcPr/>
          <w:p>
            <w:pPr>
              <w:pStyle w:val="Compact"/>
              <w:jc w:val="left"/>
            </w:pPr>
            <w:r>
              <w:t xml:space="preserve">Final Thesis Proposal with South Africa Cape Town action toolkit; Workshop for 50+ Marketing Managers at Cape Town Chamber of Commerce</w:t>
            </w:r>
          </w:p>
        </w:tc>
      </w:tr>
    </w:tbl>
    <w:bookmarkEnd w:id="26"/>
    <w:bookmarkStart w:id="27" w:name="X4c978af290127fe329aa9e8d438d0c081f08ffc"/>
    <w:p>
      <w:pPr>
        <w:pStyle w:val="Heading2"/>
      </w:pPr>
      <w:r>
        <w:t xml:space="preserve">VIII. Conclusion: A Catalyst for Localized Excellence</w:t>
      </w:r>
    </w:p>
    <w:p>
      <w:pPr>
        <w:pStyle w:val="FirstParagraph"/>
      </w:pPr>
      <w:r>
        <w:t xml:space="preserve">This Thesis Proposal establishes that the Marketing Manager role in South Africa Cape Town cannot be optimized through imported frameworks alone. The city's unique blend of opportunity and complexity demands a research-driven approach that centers on local realities – from the Cape Flats' economic landscape to Camps Bay's luxury tourism corridors. By focusing intently on how Marketing Managers navigate this specificity, this research will provide actionable intelligence for businesses seeking sustainable growth in South Africa's most competitive urban market. The proposed framework promises not just academic contribution but immediate operational value: transforming the Marketing Manager from a generic function into a strategic catalyst uniquely equipped to drive South Africa Cape Town's economic narrative forward. As the city accelerates toward its 2030 vision as Africa's innovation capital, this Thesis Proposal offers the precise roadmap for marketing leadership excellence within that transformative context.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South Africa Cape Town</dc:title>
  <dc:creator/>
  <dc:language>en</dc:language>
  <cp:keywords/>
  <dcterms:created xsi:type="dcterms:W3CDTF">2026-07-24T04:52:37Z</dcterms:created>
  <dcterms:modified xsi:type="dcterms:W3CDTF">2026-07-24T04:52:37Z</dcterms:modified>
</cp:coreProperties>
</file>

<file path=docProps/custom.xml><?xml version="1.0" encoding="utf-8"?>
<Properties xmlns="http://schemas.openxmlformats.org/officeDocument/2006/custom-properties" xmlns:vt="http://schemas.openxmlformats.org/officeDocument/2006/docPropsVTypes"/>
</file>