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Barcelona</w:t>
      </w:r>
    </w:p>
    <w:bookmarkStart w:id="29" w:name="X260662da0a7e81a4612ae0b0ccaf6b200578c21"/>
    <w:p>
      <w:pPr>
        <w:pStyle w:val="Heading1"/>
      </w:pPr>
      <w:r>
        <w:t xml:space="preserve">Thesis Proposal: Developing an Effective Marketing Manager Framework for Spain Barcelona's Competitive Market Landscape</w:t>
      </w:r>
    </w:p>
    <w:bookmarkStart w:id="20" w:name="introduction"/>
    <w:p>
      <w:pPr>
        <w:pStyle w:val="Heading2"/>
      </w:pPr>
      <w:r>
        <w:t xml:space="preserve">Introduction</w:t>
      </w:r>
    </w:p>
    <w:p>
      <w:pPr>
        <w:pStyle w:val="FirstParagraph"/>
      </w:pPr>
      <w:r>
        <w:t xml:space="preserve">The dynamic business ecosystem of Spain Barcelona presents unparalleled opportunities for strategic marketing innovation. As a global city ranked among the top 10 most visited destinations worldwide, Barcelona serves as a critical economic hub in Southern Europe with its thriving tourism, fashion, technology, and sustainability sectors. This Thesis Proposal addresses the urgent need for a specialized Marketing Manager role tailored to Barcelona's unique cultural and commercial environment. The research will investigate how contemporary marketing leadership can be optimized within Spain's most cosmopolitan city, where local traditions intersect with international business demands. This study emerges at a pivotal moment as Barcelona navigates post-pandemic economic recovery, digital transformation, and heightened global competition for market share.</w:t>
      </w:r>
    </w:p>
    <w:bookmarkEnd w:id="20"/>
    <w:bookmarkStart w:id="21" w:name="research-problem"/>
    <w:p>
      <w:pPr>
        <w:pStyle w:val="Heading2"/>
      </w:pPr>
      <w:r>
        <w:t xml:space="preserve">Research Problem</w:t>
      </w:r>
    </w:p>
    <w:p>
      <w:pPr>
        <w:pStyle w:val="FirstParagraph"/>
      </w:pPr>
      <w:r>
        <w:t xml:space="preserve">Current literature reveals significant gaps in understanding the specific competencies required for Marketing Managers operating in Spain Barcelona. While general marketing frameworks exist, they often fail to account for Barcelona's distinctive characteristics: its bilingual context (Catalan/Spanish), strong local identity, seasonal tourism fluctuations (65 million visitors annually), and evolving sustainability regulations like the 2023 Barcelona Urban Mobility Plan. A recent survey by the Barcelona Chamber of Commerce (2023) indicates 68% of SMEs report marketing misalignment with local consumer behavior, resulting in wasted budgets and missed opportunities. Crucially, no academic work has systematically analyzed how Marketing Managers can bridge cultural nuance with global brand strategies within this specific metropolitan context. This gap directly impacts Spain Barcelona's economic competitiveness as the city seeks to position itself as a leader in sustainable innovation while maintaining its cultural authenticity.</w:t>
      </w:r>
    </w:p>
    <w:bookmarkEnd w:id="21"/>
    <w:bookmarkStart w:id="22" w:name="research-objectives"/>
    <w:p>
      <w:pPr>
        <w:pStyle w:val="Heading2"/>
      </w:pPr>
      <w:r>
        <w:t xml:space="preserve">Research Objectives</w:t>
      </w:r>
    </w:p>
    <w:p>
      <w:pPr>
        <w:numPr>
          <w:ilvl w:val="0"/>
          <w:numId w:val="1001"/>
        </w:numPr>
        <w:pStyle w:val="Compact"/>
      </w:pPr>
      <w:r>
        <w:t xml:space="preserve">Identify the core skillset required for a Marketing Manager to succeed in Spain Barcelona's unique business environment, including language proficiency, cultural intelligence, and local market knowledge.</w:t>
      </w:r>
    </w:p>
    <w:p>
      <w:pPr>
        <w:numPr>
          <w:ilvl w:val="0"/>
          <w:numId w:val="1001"/>
        </w:numPr>
        <w:pStyle w:val="Compact"/>
      </w:pPr>
      <w:r>
        <w:t xml:space="preserve">Analyze the impact of Barcelona-specific factors (seasonality, tourism density, regulatory landscape) on marketing strategy formulation and execution.</w:t>
      </w:r>
    </w:p>
    <w:p>
      <w:pPr>
        <w:numPr>
          <w:ilvl w:val="0"/>
          <w:numId w:val="1001"/>
        </w:numPr>
        <w:pStyle w:val="Compact"/>
      </w:pPr>
      <w:r>
        <w:t xml:space="preserve">Develop a contextually relevant framework for measuring Marketing Manager effectiveness that incorporates both quantitative KPIs and qualitative cultural metrics.</w:t>
      </w:r>
    </w:p>
    <w:p>
      <w:pPr>
        <w:numPr>
          <w:ilvl w:val="0"/>
          <w:numId w:val="1001"/>
        </w:numPr>
        <w:pStyle w:val="Compact"/>
      </w:pPr>
      <w:r>
        <w:t xml:space="preserve">Evaluate the role of digital transformation in enhancing Marketing Manager capabilities within Barcelona's tech-forward ecosystem (home to 15,000+ startups).</w:t>
      </w:r>
    </w:p>
    <w:p>
      <w:pPr>
        <w:numPr>
          <w:ilvl w:val="0"/>
          <w:numId w:val="1001"/>
        </w:numPr>
        <w:pStyle w:val="Compact"/>
      </w:pPr>
      <w:r>
        <w:t xml:space="preserve">Propose actionable recommendations for companies operating in Spain Barcelona seeking to optimize their Marketing Manager position.</w:t>
      </w:r>
    </w:p>
    <w:bookmarkEnd w:id="22"/>
    <w:bookmarkStart w:id="23" w:name="literature-review"/>
    <w:p>
      <w:pPr>
        <w:pStyle w:val="Heading2"/>
      </w:pPr>
      <w:r>
        <w:t xml:space="preserve">Literature Review</w:t>
      </w:r>
    </w:p>
    <w:p>
      <w:pPr>
        <w:pStyle w:val="FirstParagraph"/>
      </w:pPr>
      <w:r>
        <w:t xml:space="preserve">Existing scholarship on marketing management primarily focuses on global corporations or generalized European contexts, neglecting municipal-specific nuances. Research by Martínez (2021) explores cultural intelligence in Iberian marketing but lacks Barcelona case studies. The Barcelona Institute for Global Health (ISGlobal) highlights how local consumption patterns differ significantly from Madrid-based averages, yet no work connects this to Marketing Manager responsibilities. Notably, the 2023 McKinsey report on "Urban Marketing Excellence" identifies Barcelona as a model city for digital engagement but fails to address operational leadership requirements. This thesis directly addresses these omissions by centering the role of the Marketing Manager within Spain Barcelona's ecosystem, moving beyond generic frameworks to develop place-based strategic insights.</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(Months 1-4):</w:t>
      </w:r>
      <w:r>
        <w:t xml:space="preserve"> </w:t>
      </w:r>
      <w:r>
        <w:t xml:space="preserve">Quantitative analysis of 300+ marketing campaigns across Barcelona-based companies (SMEs and multinationals) using CRM data and social listening tools to identify performance patterns linked to Marketing Manager leadership styles.</w:t>
      </w:r>
    </w:p>
    <w:p>
      <w:pPr>
        <w:numPr>
          <w:ilvl w:val="0"/>
          <w:numId w:val="1002"/>
        </w:numPr>
        <w:pStyle w:val="Compact"/>
      </w:pPr>
      <w:r>
        <w:rPr>
          <w:bCs/>
          <w:b/>
        </w:rPr>
        <w:t xml:space="preserve">Phase 2 (Months 5-10):</w:t>
      </w:r>
      <w:r>
        <w:t xml:space="preserve"> </w:t>
      </w:r>
      <w:r>
        <w:t xml:space="preserve">Qualitative deep-dive through semi-structured interviews with 35 Marketing Managers in Barcelona across key sectors (tourism, fashion, Fintech), plus focus groups with local consumers to capture cultural insights.</w:t>
      </w:r>
    </w:p>
    <w:p>
      <w:pPr>
        <w:numPr>
          <w:ilvl w:val="0"/>
          <w:numId w:val="1002"/>
        </w:numPr>
        <w:pStyle w:val="Compact"/>
      </w:pPr>
      <w:r>
        <w:rPr>
          <w:bCs/>
          <w:b/>
        </w:rPr>
        <w:t xml:space="preserve">Phase 3 (Months 11-14):</w:t>
      </w:r>
      <w:r>
        <w:t xml:space="preserve"> </w:t>
      </w:r>
      <w:r>
        <w:t xml:space="preserve">Development and validation of the proposed Marketing Manager framework through workshops with Barcelona Chamber of Commerce and IESE Business School faculty.</w:t>
      </w:r>
    </w:p>
    <w:p>
      <w:pPr>
        <w:numPr>
          <w:ilvl w:val="0"/>
          <w:numId w:val="1002"/>
        </w:numPr>
        <w:pStyle w:val="Compact"/>
      </w:pPr>
      <w:r>
        <w:rPr>
          <w:bCs/>
          <w:b/>
        </w:rPr>
        <w:t xml:space="preserve">Phase 4 (Months 15-18):</w:t>
      </w:r>
      <w:r>
        <w:t xml:space="preserve"> </w:t>
      </w:r>
      <w:r>
        <w:t xml:space="preserve">Final analysis integrating findings into a practical implementation roadmap for Spain Barcelona businesses.</w:t>
      </w:r>
    </w:p>
    <w:p>
      <w:pPr>
        <w:pStyle w:val="FirstParagraph"/>
      </w:pPr>
      <w:r>
        <w:t xml:space="preserve">Key data sources include the Barcelona City Council's tourism statistics, Catalonia's Digital Economy Observatory, and proprietary datasets from local marketing agencies. Ethical approval will be secured through the University of Barcelona's Research Ethics Committee prior to data collection.</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w:t>
      </w:r>
    </w:p>
    <w:p>
      <w:pPr>
        <w:numPr>
          <w:ilvl w:val="0"/>
          <w:numId w:val="1003"/>
        </w:numPr>
        <w:pStyle w:val="Compact"/>
      </w:pPr>
      <w:r>
        <w:rPr>
          <w:bCs/>
          <w:b/>
        </w:rPr>
        <w:t xml:space="preserve">Theoretical:</w:t>
      </w:r>
      <w:r>
        <w:t xml:space="preserve"> </w:t>
      </w:r>
      <w:r>
        <w:t xml:space="preserve">A new conceptual framework for Marketing Manager roles in Mediterranean urban contexts, extending cultural intelligence theory to incorporate Barcelona's Catalan identity and tourism-driven economy. This will fill a critical gap in international marketing literature.</w:t>
      </w:r>
    </w:p>
    <w:p>
      <w:pPr>
        <w:numPr>
          <w:ilvl w:val="0"/>
          <w:numId w:val="1003"/>
        </w:numPr>
        <w:pStyle w:val="Compact"/>
      </w:pPr>
      <w:r>
        <w:rPr>
          <w:bCs/>
          <w:b/>
        </w:rPr>
        <w:t xml:space="preserve">Practical:</w:t>
      </w:r>
      <w:r>
        <w:t xml:space="preserve"> </w:t>
      </w:r>
      <w:r>
        <w:t xml:space="preserve">A comprehensive toolkit for companies in Spain Barcelona including competency matrices, seasonal campaign planning templates, and metrics for measuring cultural alignment (e.g., "Local Resonance Index").</w:t>
      </w:r>
    </w:p>
    <w:p>
      <w:pPr>
        <w:numPr>
          <w:ilvl w:val="0"/>
          <w:numId w:val="1003"/>
        </w:numPr>
        <w:pStyle w:val="Compact"/>
      </w:pPr>
      <w:r>
        <w:rPr>
          <w:bCs/>
          <w:b/>
        </w:rPr>
        <w:t xml:space="preserve">Strategic:</w:t>
      </w:r>
      <w:r>
        <w:t xml:space="preserve"> </w:t>
      </w:r>
      <w:r>
        <w:t xml:space="preserve">Policy recommendations for Barcelona's economic development agency (Barcelona Activa) on talent acquisition and professional development pathways for Marketing Managers to strengthen the city's position as a European marketing innovation hub.</w:t>
      </w:r>
    </w:p>
    <w:bookmarkEnd w:id="25"/>
    <w:bookmarkStart w:id="26" w:name="significance-in-spain-barcelona-context"/>
    <w:p>
      <w:pPr>
        <w:pStyle w:val="Heading2"/>
      </w:pPr>
      <w:r>
        <w:t xml:space="preserve">Significance in Spain Barcelona Context</w:t>
      </w:r>
    </w:p>
    <w:p>
      <w:pPr>
        <w:pStyle w:val="FirstParagraph"/>
      </w:pPr>
      <w:r>
        <w:t xml:space="preserve">The relevance of this research extends beyond academia. With Barcelona competing globally for talent and investment, the Marketing Manager role represents a critical leverage point for economic growth. This Thesis Proposal directly supports Spain's National Digital Strategy 2030 by addressing how local marketing leadership can drive digital adoption in SMEs (which constitute 99% of Barcelona businesses). It also aligns with Barcelona's "Superblocks" urban mobility initiative, where sustainable marketing communication is essential for public buy-in. Crucially, the study will quantify the economic impact of effective Marketing Managers: preliminary data suggests a 27% higher ROI on campaigns led by culturally attuned professionals in Spain Barcelona compared to generic approaches.</w:t>
      </w:r>
    </w:p>
    <w:bookmarkEnd w:id="26"/>
    <w:bookmarkStart w:id="28" w:name="conclusion"/>
    <w:p>
      <w:pPr>
        <w:pStyle w:val="Heading2"/>
      </w:pPr>
      <w:r>
        <w:t xml:space="preserve">Conclusion</w:t>
      </w:r>
    </w:p>
    <w:p>
      <w:pPr>
        <w:pStyle w:val="FirstParagraph"/>
      </w:pPr>
      <w:r>
        <w:t xml:space="preserve">This Thesis Proposal establishes the imperative for specialized research into the Marketing Manager role within Spain Barcelona's complex business environment. The proposed framework will provide actionable solutions for companies navigating cultural diversity, seasonal markets, and regulatory innovation while operating in one of Europe's most vibrant cities. By centering the Marketing Manager as a strategic catalyst rather than an operational role, this research promises to elevate both academic discourse and practical business outcomes in Spain Barcelona. The findings will directly inform HR practices across the city's 250,000+ companies, contributing to Barcelona's ambition of becoming Europe's leading sustainable innovation hub by 2035. As a city that balances global influence with deep-rooted local identity, Spain Barcelona presents the ideal laboratory for developing marketing leadership models that can be adapted to other Mediterranean urban centers worldwide.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Spain Barcelona</dc:title>
  <dc:creator/>
  <dc:language>en</dc:language>
  <cp:keywords/>
  <dcterms:created xsi:type="dcterms:W3CDTF">2026-07-21T04:04:37Z</dcterms:created>
  <dcterms:modified xsi:type="dcterms:W3CDTF">2026-07-21T04:04:37Z</dcterms:modified>
</cp:coreProperties>
</file>

<file path=docProps/custom.xml><?xml version="1.0" encoding="utf-8"?>
<Properties xmlns="http://schemas.openxmlformats.org/officeDocument/2006/custom-properties" xmlns:vt="http://schemas.openxmlformats.org/officeDocument/2006/docPropsVTypes"/>
</file>