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the</w:t>
      </w:r>
      <w:r>
        <w:t xml:space="preserve"> </w:t>
      </w:r>
      <w:r>
        <w:t xml:space="preserve">Modern</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bookmarkStart w:id="28" w:name="X4cfe916d94cc42f2ec5ea5f471181a80aa73d0e"/>
    <w:p>
      <w:pPr>
        <w:pStyle w:val="Heading1"/>
      </w:pPr>
      <w:r>
        <w:t xml:space="preserve">Thesis Proposal: Strategic Marketing Leadership for the Modern Marketing Manager in Spain Madrid</w:t>
      </w:r>
    </w:p>
    <w:bookmarkStart w:id="20" w:name="abstract"/>
    <w:p>
      <w:pPr>
        <w:pStyle w:val="Heading2"/>
      </w:pPr>
      <w:r>
        <w:t xml:space="preserve">Abstract</w:t>
      </w:r>
    </w:p>
    <w:p>
      <w:pPr>
        <w:pStyle w:val="FirstParagraph"/>
      </w:pPr>
      <w:r>
        <w:t xml:space="preserve">This Thesis Proposal outlines a research initiative investigating the evolving strategic role of the Marketing Manager within the dynamic commercial landscape of Spain Madrid. Focusing on Madrid as a pivotal European hub, this study addresses critical gaps in understanding how contemporary Marketing Managers navigate cultural nuances, digital transformation, and competitive pressures unique to Spain's capital. The proposal details methodology, significance, and expected contributions to academic literature and industry practice within the Spanish marketing ecosystem.</w:t>
      </w:r>
    </w:p>
    <w:bookmarkEnd w:id="20"/>
    <w:bookmarkStart w:id="21" w:name="X09f313bbac3fc3ec1346a158190ab7b6f3b11e3"/>
    <w:p>
      <w:pPr>
        <w:pStyle w:val="Heading2"/>
      </w:pPr>
      <w:r>
        <w:t xml:space="preserve">1. Introduction: Contextualizing Madrid as a Marketing Nexus</w:t>
      </w:r>
    </w:p>
    <w:p>
      <w:pPr>
        <w:pStyle w:val="FirstParagraph"/>
      </w:pPr>
      <w:r>
        <w:t xml:space="preserve">Spain Madrid stands not merely as the political heart of Spain but as its undisputed commercial, cultural, and digital epicenter. With over 6.5 million inhabitants and hosting the headquarters of 70% of Fortune 500 companies operating in Spain, Madrid presents a microcosm of complex market dynamics (INE, 2023). This city is a crucible for innovation where global trends collide with deeply rooted Spanish traditions—manifesting in unique consumer behaviors like "la siesta" influenced purchasing patterns and the intense social fabric driving word-of-mouth marketing. The role of the Marketing Manager in this environment demands more than tactical execution; it requires strategic cultural intelligence, agile digital adaptation, and a nuanced understanding of Spain's distinct market regulations. This Thesis Proposal directly confronts the urgent need to define the modern Marketing Manager's strategic competency framework specifically for Spain Madrid, moving beyond generic European models.</w:t>
      </w:r>
    </w:p>
    <w:bookmarkEnd w:id="21"/>
    <w:bookmarkStart w:id="22" w:name="problem-statement-and-research-gap"/>
    <w:p>
      <w:pPr>
        <w:pStyle w:val="Heading2"/>
      </w:pPr>
      <w:r>
        <w:t xml:space="preserve">2. Problem Statement and Research Gap</w:t>
      </w:r>
    </w:p>
    <w:p>
      <w:pPr>
        <w:pStyle w:val="FirstParagraph"/>
      </w:pPr>
      <w:r>
        <w:t xml:space="preserve">Current academic literature on marketing management often defaults to Anglo-Saxon or broader EU frameworks, overlooking Madrid's specific socio-economic and cultural context (Santos &amp; López, 2021). Existing studies fail to adequately address: (a) How Madrid's unique blend of high tourism density, strong local identity, and rapid digital adoption shapes Marketing Manager priorities; (b) The specific impact of Spain’s evolving data privacy regulations (LOPDGDD) on campaign strategies in the capital; and (c) The critical interplay between traditional Spanish communication styles (e.g., relationship-focused "trato directo") and digital marketing imperatives. This gap leaves Marketing Managers in Madrid navigating challenges without context-specific strategic guidance, potentially leading to misaligned campaigns or missed opportunities within Spain's most significant market. This Thesis Proposal fills this void by centering the Madrid experience as the essential case study.</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core strategic competencies required for effective Marketing Managers operating within Madrid's specific business ecosystem, including cultural fluency, digital innovation agility, and regulatory navigation.</w:t>
      </w:r>
    </w:p>
    <w:p>
      <w:pPr>
        <w:numPr>
          <w:ilvl w:val="0"/>
          <w:numId w:val="1001"/>
        </w:numPr>
        <w:pStyle w:val="Compact"/>
      </w:pPr>
      <w:r>
        <w:t xml:space="preserve">To investigate how Madrid-based Marketing Managers leverage hyper-local data (e.g., neighborhood-specific consumer trends in Salamanca vs. Tetuán) versus national or global datasets for campaign development.</w:t>
      </w:r>
    </w:p>
    <w:p>
      <w:pPr>
        <w:numPr>
          <w:ilvl w:val="0"/>
          <w:numId w:val="1001"/>
        </w:numPr>
        <w:pStyle w:val="Compact"/>
      </w:pPr>
      <w:r>
        <w:t xml:space="preserve">To assess the impact of Madrid's unique competitive landscape—characterized by fierce rivalry between established Spanish brands, international entrants, and agile startups—on Marketing Manager strategic decision-making processes.</w:t>
      </w:r>
    </w:p>
    <w:p>
      <w:pPr>
        <w:numPr>
          <w:ilvl w:val="0"/>
          <w:numId w:val="1001"/>
        </w:numPr>
        <w:pStyle w:val="Compact"/>
      </w:pPr>
      <w:r>
        <w:t xml:space="preserve">To develop a contextually grounded competency framework specifically designed for the Marketing Manager role in Spain Madrid, actionable for both academic curricula and industry recruitment.</w:t>
      </w:r>
    </w:p>
    <w:bookmarkEnd w:id="23"/>
    <w:bookmarkStart w:id="24" w:name="methodology-grounded-in-madrids-reality"/>
    <w:p>
      <w:pPr>
        <w:pStyle w:val="Heading2"/>
      </w:pPr>
      <w:r>
        <w:t xml:space="preserve">4. Methodology: Grounded in Madrid's Reality</w:t>
      </w:r>
    </w:p>
    <w:p>
      <w:pPr>
        <w:pStyle w:val="FirstParagraph"/>
      </w:pPr>
      <w:r>
        <w:t xml:space="preserve">This research employs a mixed-methods approach, rigorously anchored to Spain Madrid. Phase 1 involves a comprehensive literature review of Spanish marketing journals (e.g., *Revista de Marketing de la Universidad Complutense*) and sector reports from entities like the Madrid Chamber of Commerce (*Cámara Oficial de Comercio, Industria y Servicios*). Phase 2 utilizes targeted qualitative research: semi-structured interviews with 15+ active Marketing Managers across diverse Madrid sectors (tourism, retail, tech, FMCG) operating within the city. Crucially, participants will be recruited specifically from Madrid-based companies to ensure contextual accuracy. Phase 3 employs quantitative analysis via an online survey distributed to marketing professionals registered in Madrid's professional networks (e.g., AEM Marketing Association), focusing on competency prioritization and perceived challenges unique to the capital. Data triangulation will ensure robustness, with all analysis explicitly framed through the lens of "Marketing Manager" success factors within Spain Madrid's operational reality.</w:t>
      </w:r>
    </w:p>
    <w:bookmarkEnd w:id="24"/>
    <w:bookmarkStart w:id="25" w:name="Xa51311631823c00bed1b33932fb7d277fc46e79"/>
    <w:p>
      <w:pPr>
        <w:pStyle w:val="Heading2"/>
      </w:pPr>
      <w:r>
        <w:t xml:space="preserve">5. Significance: Why Madrid Matters for Global Marketing</w:t>
      </w:r>
    </w:p>
    <w:p>
      <w:pPr>
        <w:pStyle w:val="FirstParagraph"/>
      </w:pPr>
      <w:r>
        <w:t xml:space="preserve">The significance of this Thesis Proposal is multifold. Academically, it contributes a vital, localized body of knowledge to marketing management studies, challenging the dominance of generalized frameworks and enriching understanding of how market context shapes strategic roles. For industry practitioners in Spain Madrid, the proposed competency framework offers immediate utility for talent development, performance evaluation, and strategic planning—directly addressing the operational pain points identified by managers. Strategically for Spain's economy (a key EU member), fostering Marketing Managers equipped to excel in Madrid’s complex environment enhances the competitiveness of Spanish brands on both domestic and global stages. Furthermore, as Madrid serves as a gateway for international companies entering the Iberian market, insights from this research provide valuable strategic templates applicable beyond Spain’s borders. This work positions the Marketing Manager not just as an executor, but as a cultural and strategic navigator essential for success in Spain Madrid.</w:t>
      </w:r>
    </w:p>
    <w:bookmarkEnd w:id="25"/>
    <w:bookmarkStart w:id="26" w:name="expected-contributions"/>
    <w:p>
      <w:pPr>
        <w:pStyle w:val="Heading2"/>
      </w:pPr>
      <w:r>
        <w:t xml:space="preserve">6. Expected Contributions</w:t>
      </w:r>
    </w:p>
    <w:p>
      <w:pPr>
        <w:pStyle w:val="FirstParagraph"/>
      </w:pPr>
      <w:r>
        <w:t xml:space="preserve">This Thesis Proposal anticipates delivering three key contributions: (1) A validated, Madrid-specific competency model for the Marketing Manager role, moving beyond generic skill lists to define *how* these competencies manifest in the city's context (e.g., "cultural fluency" translates to understanding *tapas bar* social dynamics influencing brand perception); (2) Empirical evidence on Madrid’s market dynamics, offering data-driven insights for marketing teams navigating its unique challenges; (3) A clear roadmap for educational institutions in Spain Madrid to align curricula with the actual demands of the local Marketing Manager role, bridging academia and industry. These contributions directly address the core need highlighted by our research gap: understanding how a Marketing Manager operates effectively within Spain Madrid’s intricate commercial tapestry.</w:t>
      </w:r>
    </w:p>
    <w:bookmarkEnd w:id="26"/>
    <w:bookmarkStart w:id="27" w:name="Xcdc3dc29eac273d9c40208a7030e6826d345859"/>
    <w:p>
      <w:pPr>
        <w:pStyle w:val="Heading2"/>
      </w:pPr>
      <w:r>
        <w:t xml:space="preserve">7. Conclusion: The Imperative for Madrid-Centric Strategy</w:t>
      </w:r>
    </w:p>
    <w:p>
      <w:pPr>
        <w:pStyle w:val="FirstParagraph"/>
      </w:pPr>
      <w:r>
        <w:t xml:space="preserve">The Marketing Manager role in Spain Madrid is at a pivotal juncture. Rapid digitalization, evolving consumer expectations, and intense local competition demand a strategic evolution beyond traditional marketing functions. This Thesis Proposal asserts that effective leadership in this context cannot be generic; it must be deeply embedded within Madrid’s specific cultural, economic, and regulatory reality. By centering Spain Madrid as the indispensable research site and the Marketing Manager as the central subject of analysis, this study promises not only academic rigor but also tangible value for businesses striving to thrive in Spain's most dynamic market. The findings will illuminate a path forward for Marketing Managers seeking to unlock Madrid's full potential, making this Thesis Proposal a critical contribution to understanding modern marketing leadership where it matters most: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the Modern Marketing Manager in Spain Madrid</dc:title>
  <dc:creator/>
  <dc:language>en</dc:language>
  <cp:keywords/>
  <dcterms:created xsi:type="dcterms:W3CDTF">2025-12-10T17:25:22Z</dcterms:created>
  <dcterms:modified xsi:type="dcterms:W3CDTF">2025-12-10T17:25:22Z</dcterms:modified>
</cp:coreProperties>
</file>

<file path=docProps/custom.xml><?xml version="1.0" encoding="utf-8"?>
<Properties xmlns="http://schemas.openxmlformats.org/officeDocument/2006/custom-properties" xmlns:vt="http://schemas.openxmlformats.org/officeDocument/2006/docPropsVTypes"/>
</file>