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Evolution</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Turkey</w:t>
      </w:r>
      <w:r>
        <w:t xml:space="preserve"> </w:t>
      </w:r>
      <w:r>
        <w:t xml:space="preserve">Istanbul's</w:t>
      </w:r>
      <w:r>
        <w:t xml:space="preserve"> </w:t>
      </w:r>
      <w:r>
        <w:t xml:space="preserve">Dynamic</w:t>
      </w:r>
      <w:r>
        <w:t xml:space="preserve"> </w:t>
      </w:r>
      <w:r>
        <w:t xml:space="preserve">Market</w:t>
      </w:r>
    </w:p>
    <w:bookmarkStart w:id="27" w:name="X6e9a17faac9e12fe575db75d7bd0d03d01d9d3e"/>
    <w:p>
      <w:pPr>
        <w:pStyle w:val="Heading1"/>
      </w:pPr>
      <w:r>
        <w:t xml:space="preserve">Thesis Proposal: Strategic Evolution of the Marketing Manager Role in Turkey Istanbul's Dynamic Market</w:t>
      </w:r>
    </w:p>
    <w:bookmarkStart w:id="20" w:name="introduction-and-problem-statement"/>
    <w:p>
      <w:pPr>
        <w:pStyle w:val="Heading2"/>
      </w:pPr>
      <w:r>
        <w:t xml:space="preserve">Introduction and Problem Statement</w:t>
      </w:r>
    </w:p>
    <w:p>
      <w:pPr>
        <w:pStyle w:val="FirstParagraph"/>
      </w:pPr>
      <w:r>
        <w:t xml:space="preserve">The role of the Marketing Manager has undergone profound transformation globally, yet its specific evolution within the rapidly changing economic and cultural landscape of Turkey Istanbul remains critically under-researched. As Turkey's economic engine and largest metropolitan hub, Istanbul represents a unique microcosm where traditional consumer behaviors intersect with digital disruption, geopolitical complexities, and a fiercely competitive commercial environment. This Thesis Proposal seeks to investigate how contemporary Marketing Managers in Turkey Istanbul navigate these multifaceted challenges to drive brand success. Current academic literature often generalizes marketing practices across regions or focuses on Western contexts, neglecting the intricate socio-cultural nuances of the Turkish market. This research addresses a significant gap by centering the experiences, strategic adaptations, and operational realities of the Marketing Manager specifically operating within Istanbul's distinct business ecosystem.</w:t>
      </w:r>
    </w:p>
    <w:bookmarkEnd w:id="20"/>
    <w:bookmarkStart w:id="21" w:name="X817543b99bfb2fc018d8d641081835471eb9c41"/>
    <w:p>
      <w:pPr>
        <w:pStyle w:val="Heading2"/>
      </w:pPr>
      <w:r>
        <w:t xml:space="preserve">Literature Review: Gaps in Existing Scholarship</w:t>
      </w:r>
    </w:p>
    <w:p>
      <w:pPr>
        <w:pStyle w:val="FirstParagraph"/>
      </w:pPr>
      <w:r>
        <w:t xml:space="preserve">Existing scholarship on marketing management predominantly draws from North American and European case studies. While studies by Kotler (2017) and Chen &amp; Wang (2019) explore digital transformation, they lack empirical grounding in emerging markets like Turkey. Research by Öztürk (2021) on Turkish consumer behavior highlights the importance of cultural sensitivity but fails to connect it directly to the Marketing Manager's strategic decision-making process. Crucially, no comprehensive academic work has analyzed how Marketing Managers in Istanbul translate global best practices into locally resonant strategies amidst volatile currency fluctuations, regulatory shifts, and a digitally native youth population (65% under 30). This Thesis Proposal positions itself at the intersection of this critical gap.</w:t>
      </w:r>
    </w:p>
    <w:bookmarkEnd w:id="21"/>
    <w:bookmarkStart w:id="22" w:name="research-objectives"/>
    <w:p>
      <w:pPr>
        <w:pStyle w:val="Heading2"/>
      </w:pPr>
      <w:r>
        <w:t xml:space="preserve">Research Objectives</w:t>
      </w:r>
    </w:p>
    <w:p>
      <w:pPr>
        <w:pStyle w:val="FirstParagraph"/>
      </w:pPr>
      <w:r>
        <w:t xml:space="preserve">This study aims to achieve the following specific objectives:</w:t>
      </w:r>
    </w:p>
    <w:p>
      <w:pPr>
        <w:numPr>
          <w:ilvl w:val="0"/>
          <w:numId w:val="1001"/>
        </w:numPr>
        <w:pStyle w:val="Compact"/>
      </w:pPr>
      <w:r>
        <w:t xml:space="preserve">To identify and analyze the top five strategic challenges faced by Marketing Managers operating within major corporations and SMEs across Istanbul's diverse sectors (e-commerce, tourism, FMCG, fintech).</w:t>
      </w:r>
    </w:p>
    <w:p>
      <w:pPr>
        <w:numPr>
          <w:ilvl w:val="0"/>
          <w:numId w:val="1001"/>
        </w:numPr>
        <w:pStyle w:val="Compact"/>
      </w:pPr>
      <w:r>
        <w:t xml:space="preserve">To evaluate how Marketing Managers in Turkey Istanbul leverage digital platforms (TikTok, Instagram, local platforms like Vodafone Turk) to overcome cultural and linguistic barriers unique to the Turkish consumer base.</w:t>
      </w:r>
    </w:p>
    <w:p>
      <w:pPr>
        <w:numPr>
          <w:ilvl w:val="0"/>
          <w:numId w:val="1001"/>
        </w:numPr>
        <w:pStyle w:val="Compact"/>
      </w:pPr>
      <w:r>
        <w:t xml:space="preserve">To assess the evolving skillset required for the modern Marketing Manager in Istanbul, comparing past (2015-2020) and present (2023-ongoing) role expectations through qualitative interviews.</w:t>
      </w:r>
    </w:p>
    <w:p>
      <w:pPr>
        <w:numPr>
          <w:ilvl w:val="0"/>
          <w:numId w:val="1001"/>
        </w:numPr>
        <w:pStyle w:val="Compact"/>
      </w:pPr>
      <w:r>
        <w:t xml:space="preserve">To develop a context-specific competency framework for the Marketing Manager role in Turkey Istanbul, integrating local market dynamics with global marketing principles.</w:t>
      </w:r>
    </w:p>
    <w:bookmarkEnd w:id="22"/>
    <w:bookmarkStart w:id="23" w:name="methodology"/>
    <w:p>
      <w:pPr>
        <w:pStyle w:val="Heading2"/>
      </w:pPr>
      <w:r>
        <w:t xml:space="preserve">Methodology</w:t>
      </w:r>
    </w:p>
    <w:p>
      <w:pPr>
        <w:pStyle w:val="FirstParagraph"/>
      </w:pPr>
      <w:r>
        <w:t xml:space="preserve">A mixed-methods approach will be employed to ensure robust and nuanced findings:</w:t>
      </w:r>
    </w:p>
    <w:p>
      <w:pPr>
        <w:numPr>
          <w:ilvl w:val="0"/>
          <w:numId w:val="1002"/>
        </w:numPr>
        <w:pStyle w:val="Compact"/>
      </w:pPr>
      <w:r>
        <w:rPr>
          <w:bCs/>
          <w:b/>
        </w:rPr>
        <w:t xml:space="preserve">Qualitative Phase:</w:t>
      </w:r>
      <w:r>
        <w:t xml:space="preserve"> </w:t>
      </w:r>
      <w:r>
        <w:t xml:space="preserve">Semi-structured interviews (n=30) with Marketing Managers across 15 prominent Istanbul-based companies representing key industries. Questions will focus on real-time strategic decisions, challenges with local regulations (e.g., data privacy laws), and adaptation to regional cultural cues (e.g., importance of Ramadan marketing, local festivals).</w:t>
      </w:r>
    </w:p>
    <w:p>
      <w:pPr>
        <w:numPr>
          <w:ilvl w:val="0"/>
          <w:numId w:val="1002"/>
        </w:numPr>
        <w:pStyle w:val="Compact"/>
      </w:pPr>
      <w:r>
        <w:rPr>
          <w:bCs/>
          <w:b/>
        </w:rPr>
        <w:t xml:space="preserve">Quantitative Phase:</w:t>
      </w:r>
      <w:r>
        <w:t xml:space="preserve"> </w:t>
      </w:r>
      <w:r>
        <w:t xml:space="preserve">Online survey distributed to Marketing Managers in Istanbul (n=200+), measuring perceived effectiveness of tactics, resource allocation priorities, and self-assessment against evolving skill requirements. Statistical analysis will identify correlations between company size, sector, and strategic approach.</w:t>
      </w:r>
    </w:p>
    <w:p>
      <w:pPr>
        <w:numPr>
          <w:ilvl w:val="0"/>
          <w:numId w:val="1002"/>
        </w:numPr>
        <w:pStyle w:val="Compact"/>
      </w:pPr>
      <w:r>
        <w:rPr>
          <w:bCs/>
          <w:b/>
        </w:rPr>
        <w:t xml:space="preserve">Case Study Analysis:</w:t>
      </w:r>
      <w:r>
        <w:t xml:space="preserve"> </w:t>
      </w:r>
      <w:r>
        <w:t xml:space="preserve">Deep-dive examination of 3 successful campaigns executed by Marketing Managers in Istanbul (e.g., a local brand's viral TikTok campaign targeting Gen Z, an international brand's Ramadan marketing localized for Turkish sensibilities), analyzing the role of the Marketing Manager in their conceptualization and execution.</w:t>
      </w:r>
    </w:p>
    <w:p>
      <w:pPr>
        <w:pStyle w:val="FirstParagraph"/>
      </w:pPr>
      <w:r>
        <w:t xml:space="preserve">Participant selection will prioritize geographic representation across Istanbul districts (Bakırköy, Kadıköy, Levent) to capture urban diversity. Ethical approval will be sought from relevant Turkish academic institutions prior to data collection.</w:t>
      </w:r>
    </w:p>
    <w:bookmarkEnd w:id="23"/>
    <w:bookmarkStart w:id="24" w:name="significance-of-the-research"/>
    <w:p>
      <w:pPr>
        <w:pStyle w:val="Heading2"/>
      </w:pPr>
      <w:r>
        <w:t xml:space="preserve">Significance of the Research</w:t>
      </w:r>
    </w:p>
    <w:p>
      <w:pPr>
        <w:pStyle w:val="FirstParagraph"/>
      </w:pPr>
      <w:r>
        <w:t xml:space="preserve">This Thesis Proposal offers substantial value for multiple stakeholders:</w:t>
      </w:r>
    </w:p>
    <w:p>
      <w:pPr>
        <w:numPr>
          <w:ilvl w:val="0"/>
          <w:numId w:val="1003"/>
        </w:numPr>
        <w:pStyle w:val="Compact"/>
      </w:pPr>
      <w:r>
        <w:rPr>
          <w:bCs/>
          <w:b/>
        </w:rPr>
        <w:t xml:space="preserve">Academic Contribution:</w:t>
      </w:r>
      <w:r>
        <w:t xml:space="preserve"> </w:t>
      </w:r>
      <w:r>
        <w:t xml:space="preserve">Provides the first systematic, empirical study on the Marketing Manager role within Turkey Istanbul. It will contribute significantly to international marketing literature by establishing a culturally grounded model applicable to other emerging markets with similar socio-economic profiles (e.g., Southeast Asia, Latin America).</w:t>
      </w:r>
    </w:p>
    <w:p>
      <w:pPr>
        <w:numPr>
          <w:ilvl w:val="0"/>
          <w:numId w:val="1003"/>
        </w:numPr>
        <w:pStyle w:val="Compact"/>
      </w:pPr>
      <w:r>
        <w:rPr>
          <w:bCs/>
          <w:b/>
        </w:rPr>
        <w:t xml:space="preserve">Practitioner Value:</w:t>
      </w:r>
      <w:r>
        <w:t xml:space="preserve"> </w:t>
      </w:r>
      <w:r>
        <w:t xml:space="preserve">Offers actionable insights for current and aspiring Marketing Managers in Istanbul. The developed competency framework will guide professional development, while the analysis of successful strategies provides a replicable playbook for navigating Turkey's complex market.</w:t>
      </w:r>
    </w:p>
    <w:p>
      <w:pPr>
        <w:numPr>
          <w:ilvl w:val="0"/>
          <w:numId w:val="1003"/>
        </w:numPr>
        <w:pStyle w:val="Compact"/>
      </w:pPr>
      <w:r>
        <w:rPr>
          <w:bCs/>
          <w:b/>
        </w:rPr>
        <w:t xml:space="preserve">Economic Impact:</w:t>
      </w:r>
      <w:r>
        <w:t xml:space="preserve"> </w:t>
      </w:r>
      <w:r>
        <w:t xml:space="preserve">For businesses operating in Istanbul, understanding the specific strategic needs of their Marketing Manager can lead to more effective resource allocation, improved campaign ROI, and stronger competitive positioning within Turkey's $1.2 trillion economy (World Bank 2023), with Istanbul accounting for over 35% of national GDP.</w:t>
      </w:r>
    </w:p>
    <w:p>
      <w:pPr>
        <w:numPr>
          <w:ilvl w:val="0"/>
          <w:numId w:val="1003"/>
        </w:numPr>
        <w:pStyle w:val="Compact"/>
      </w:pPr>
      <w:r>
        <w:rPr>
          <w:bCs/>
          <w:b/>
        </w:rPr>
        <w:t xml:space="preserve">Policy Relevance:</w:t>
      </w:r>
      <w:r>
        <w:t xml:space="preserve"> </w:t>
      </w:r>
      <w:r>
        <w:t xml:space="preserve">Findings on regulatory challenges faced by Marketing Managers can inform more business-friendly digital marketing policies from the Turkish government, supporting the sector's growth potential.</w:t>
      </w:r>
    </w:p>
    <w:bookmarkEnd w:id="24"/>
    <w:bookmarkStart w:id="25" w:name="expected-outcomes-and-contribution"/>
    <w:p>
      <w:pPr>
        <w:pStyle w:val="Heading2"/>
      </w:pPr>
      <w:r>
        <w:t xml:space="preserve">Expected Outcomes and Contribution</w:t>
      </w:r>
    </w:p>
    <w:p>
      <w:pPr>
        <w:pStyle w:val="FirstParagraph"/>
      </w:pPr>
      <w:r>
        <w:t xml:space="preserve">This research anticipates demonstrating that the effective Marketing Manager in Turkey Istanbul is no longer merely a campaign executor but a strategic cultural translator and data-driven innovator. The study will reveal how these professionals navigate the tension between global brand consistency and hyper-localized relevance, particularly crucial for brands seeking success in Istanbul's vibrant, diverse marketplace. A key expected outcome is the identification of "cultural intelligence" as an indispensable core competency, distinct from generic digital skills. Furthermore, the research will highlight how Marketing Managers in Istanbul are uniquely positioned to leverage Turkey's role as a bridge between Europe and Asia for multinational companies' regional strategies.</w:t>
      </w:r>
    </w:p>
    <w:bookmarkEnd w:id="25"/>
    <w:bookmarkStart w:id="26" w:name="conclusion"/>
    <w:p>
      <w:pPr>
        <w:pStyle w:val="Heading2"/>
      </w:pPr>
      <w:r>
        <w:t xml:space="preserve">Conclusion</w:t>
      </w:r>
    </w:p>
    <w:p>
      <w:pPr>
        <w:pStyle w:val="FirstParagraph"/>
      </w:pPr>
      <w:r>
        <w:t xml:space="preserve">The Marketing Manager operating within Turkey Istanbul is at the forefront of navigating one of the world's most dynamic and challenging marketing environments. This Thesis Proposal outlines a critical investigation into how these professionals adapt, innovate, and drive value amidst rapid change. By centering the specific context of Istanbul – its cultural vibrancy, economic significance, and digital acceleration – this research moves beyond generic marketing theory to deliver actionable knowledge essential for both academic advancement and tangible business success in Turkey's commercial capital. The findings will not only shape future marketing education programs within Turkish universities but also empower Marketing Managers across Istanbul to strategically position their brands in a globally connected yet locally distinct market. This Thesis Proposal directly addresses the urgent need for context-specific understanding of the Marketing Manager role within one of the most important urban economic centers on Earth.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Evolution of the Marketing Manager Role in Turkey Istanbul's Dynamic Market</dc:title>
  <dc:creator/>
  <dc:language>en</dc:language>
  <cp:keywords/>
  <dcterms:created xsi:type="dcterms:W3CDTF">2026-07-21T16:00:44Z</dcterms:created>
  <dcterms:modified xsi:type="dcterms:W3CDTF">2026-07-21T16:00:44Z</dcterms:modified>
</cp:coreProperties>
</file>

<file path=docProps/custom.xml><?xml version="1.0" encoding="utf-8"?>
<Properties xmlns="http://schemas.openxmlformats.org/officeDocument/2006/custom-properties" xmlns:vt="http://schemas.openxmlformats.org/officeDocument/2006/docPropsVTypes"/>
</file>