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Uganda</w:t>
      </w:r>
      <w:r>
        <w:t xml:space="preserve"> </w:t>
      </w:r>
      <w:r>
        <w:t xml:space="preserve">Kampala</w:t>
      </w:r>
    </w:p>
    <w:bookmarkStart w:id="29" w:name="X3389c1ae30589c8a081604f25b498e528bf1e7c"/>
    <w:p>
      <w:pPr>
        <w:pStyle w:val="Heading1"/>
      </w:pPr>
      <w:r>
        <w:t xml:space="preserve">Thesis Proposal: The Evolution of Marketing Manager Roles in Driving Competitive Advantage Within Kampala's Dynamic Business Landscape, Uganda</w:t>
      </w:r>
    </w:p>
    <w:bookmarkStart w:id="20" w:name="introduction"/>
    <w:p>
      <w:pPr>
        <w:pStyle w:val="Heading2"/>
      </w:pPr>
      <w:r>
        <w:t xml:space="preserve">1. Introduction</w:t>
      </w:r>
    </w:p>
    <w:p>
      <w:pPr>
        <w:pStyle w:val="FirstParagraph"/>
      </w:pPr>
      <w:r>
        <w:t xml:space="preserve">The rapidly evolving economic ecosystem of Uganda, particularly within the bustling metropolis of Kampala, demands sophisticated marketing strategies to navigate intense competition and shifting consumer behaviors. This Thesis Proposal investigates the critical role of the Marketing Manager in catalyzing sustainable business growth across diverse sectors in Uganda Kampala. As Uganda's economy grows at 5.6% annually (World Bank, 2023), Kampala—a city housing over 4 million people and serving as East Africa's commercial hub—presents unique challenges and opportunities requiring nuanced marketing leadership. This research positions the Marketing Manager not merely as a promotional executor but as a strategic business architect essential for organizational resilience in Uganda's volatile market environment.</w:t>
      </w:r>
    </w:p>
    <w:bookmarkEnd w:id="20"/>
    <w:bookmarkStart w:id="21" w:name="problem-statement"/>
    <w:p>
      <w:pPr>
        <w:pStyle w:val="Heading2"/>
      </w:pPr>
      <w:r>
        <w:t xml:space="preserve">2. Problem Statement</w:t>
      </w:r>
    </w:p>
    <w:p>
      <w:pPr>
        <w:pStyle w:val="FirstParagraph"/>
      </w:pPr>
      <w:r>
        <w:t xml:space="preserve">Despite Kampala's vibrant entrepreneurial energy, 68% of Ugandan SMEs fail within five years (UBOS, 2023), with marketing misalignment cited as a primary cause. Current Marketing Manager practices in Uganda Kampala often remain transactional—focusing on short-term sales rather than holistic brand building or data-driven customer journeys. This gap is exacerbated by fragmented market research infrastructure, limited digital literacy among local managers, and cultural nuances overlooked in imported marketing frameworks. The absence of locally contextualized marketing leadership models perpetuates a cycle where businesses invest heavily in promotions without achieving sustainable market share growth or customer loyalty in Uganda Kampala.</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the Marketing Manager within Kampala's diverse business sectors (FMCG, fintech, agribusiness, tourism).</w:t>
      </w:r>
    </w:p>
    <w:p>
      <w:pPr>
        <w:numPr>
          <w:ilvl w:val="0"/>
          <w:numId w:val="1001"/>
        </w:numPr>
        <w:pStyle w:val="Compact"/>
      </w:pPr>
      <w:r>
        <w:t xml:space="preserve">To identify critical skill gaps between current Marketing Manager competencies and market demands in Uganda Kampala.</w:t>
      </w:r>
    </w:p>
    <w:p>
      <w:pPr>
        <w:numPr>
          <w:ilvl w:val="0"/>
          <w:numId w:val="1001"/>
        </w:numPr>
        <w:pStyle w:val="Compact"/>
      </w:pPr>
      <w:r>
        <w:t xml:space="preserve">To develop a culturally responsive marketing leadership framework tailored for Ugandan urban contexts.</w:t>
      </w:r>
    </w:p>
    <w:p>
      <w:pPr>
        <w:numPr>
          <w:ilvl w:val="0"/>
          <w:numId w:val="1001"/>
        </w:numPr>
        <w:pStyle w:val="Compact"/>
      </w:pPr>
      <w:r>
        <w:t xml:space="preserve">To evaluate the ROI of strategic marketing initiatives led by effective Marketing Managers versus tactical approaches in Kampala-based enterprises.</w:t>
      </w:r>
    </w:p>
    <w:bookmarkEnd w:id="22"/>
    <w:bookmarkStart w:id="23" w:name="X238ef2258a7d48049b33633e398f779d0f58299"/>
    <w:p>
      <w:pPr>
        <w:pStyle w:val="Heading2"/>
      </w:pPr>
      <w:r>
        <w:t xml:space="preserve">4. Literature Review (Selected Contextual Insights)</w:t>
      </w:r>
    </w:p>
    <w:p>
      <w:pPr>
        <w:pStyle w:val="FirstParagraph"/>
      </w:pPr>
      <w:r>
        <w:t xml:space="preserve">While global marketing literature extensively covers digital transformation and customer analytics, studies on African urban markets remain sparse. Research by Nkundabanyanga (2019) highlights Kampala's "informal market dominance" requiring adaptive branding strategies, yet neglects the Managerial role in executing these. Similarly, Mwesiga et al. (2021) document digital adoption challenges but omit how Marketing Managers bridge technology and cultural context in Uganda Kampala. This gap necessitates our Thesis Proposal to center on the Marketing Manager as the pivotal actor—connecting macro-environmental forces with micro-business execution.</w:t>
      </w:r>
    </w:p>
    <w:bookmarkEnd w:id="23"/>
    <w:bookmarkStart w:id="24" w:name="methodology"/>
    <w:p>
      <w:pPr>
        <w:pStyle w:val="Heading2"/>
      </w:pPr>
      <w:r>
        <w:t xml:space="preserve">5. Methodology</w:t>
      </w:r>
    </w:p>
    <w:p>
      <w:pPr>
        <w:pStyle w:val="FirstParagraph"/>
      </w:pPr>
      <w:r>
        <w:t xml:space="preserve">This mixed-methods study will deploy a three-phase approach across 15 Kampala-based organizations (6 SMEs, 5 medium enterprises, 4 multinational subsidiaries):</w:t>
      </w:r>
    </w:p>
    <w:p>
      <w:pPr>
        <w:numPr>
          <w:ilvl w:val="0"/>
          <w:numId w:val="1002"/>
        </w:numPr>
        <w:pStyle w:val="Compact"/>
      </w:pPr>
      <w:r>
        <w:rPr>
          <w:bCs/>
          <w:b/>
        </w:rPr>
        <w:t xml:space="preserve">Phase 1: Qualitative Deep Dives (Months 1-3)</w:t>
      </w:r>
      <w:r>
        <w:t xml:space="preserve">: In-depth interviews with 30 Marketing Managers and business owners across sectors. Focus: Pain points in cultural adaptation, resource constraints, and KPI measurement.</w:t>
      </w:r>
    </w:p>
    <w:p>
      <w:pPr>
        <w:numPr>
          <w:ilvl w:val="0"/>
          <w:numId w:val="1002"/>
        </w:numPr>
        <w:pStyle w:val="Compact"/>
      </w:pPr>
      <w:r>
        <w:rPr>
          <w:bCs/>
          <w:b/>
        </w:rPr>
        <w:t xml:space="preserve">Phase 2: Quantitative Benchmarking (Months 4-6)</w:t>
      </w:r>
      <w:r>
        <w:t xml:space="preserve">: Survey of 150 Kampala marketing professionals assessing competency gaps using a locally validated scale (e.g., digital literacy, cross-cultural communication metrics).</w:t>
      </w:r>
    </w:p>
    <w:p>
      <w:pPr>
        <w:numPr>
          <w:ilvl w:val="0"/>
          <w:numId w:val="1002"/>
        </w:numPr>
        <w:pStyle w:val="Compact"/>
      </w:pPr>
      <w:r>
        <w:rPr>
          <w:bCs/>
          <w:b/>
        </w:rPr>
        <w:t xml:space="preserve">Phase 3: Framework Co-Creation &amp; Validation (Months 7-9)</w:t>
      </w:r>
      <w:r>
        <w:t xml:space="preserve">: Workshops with industry stakeholders to develop and test the Uganda Kampala Marketing Leadership Model, measuring impact via pre/post-implementation KPIs (customer retention, market share growth).</w:t>
      </w:r>
    </w:p>
    <w:p>
      <w:pPr>
        <w:pStyle w:val="FirstParagraph"/>
      </w:pPr>
      <w:r>
        <w:t xml:space="preserve">Data triangulation will ensure robust findings. Ethical clearance will be obtained from Makerere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Marketing Manager practice in Uganda Kampala:</w:t>
      </w:r>
    </w:p>
    <w:p>
      <w:pPr>
        <w:numPr>
          <w:ilvl w:val="0"/>
          <w:numId w:val="1003"/>
        </w:numPr>
        <w:pStyle w:val="Compact"/>
      </w:pPr>
      <w:r>
        <w:rPr>
          <w:bCs/>
          <w:b/>
        </w:rPr>
        <w:t xml:space="preserve">A Culturally Intelligent Competency Framework</w:t>
      </w:r>
      <w:r>
        <w:t xml:space="preserve">: Moving beyond Western models, this will integrate Luganda communication nuances, Ugandan consumer decision-making rituals (e.g., "kakama" community influence), and localized digital behavior patterns observed in Kampala's mobile-first market.</w:t>
      </w:r>
    </w:p>
    <w:p>
      <w:pPr>
        <w:numPr>
          <w:ilvl w:val="0"/>
          <w:numId w:val="1003"/>
        </w:numPr>
        <w:pStyle w:val="Compact"/>
      </w:pPr>
      <w:r>
        <w:rPr>
          <w:bCs/>
          <w:b/>
        </w:rPr>
        <w:t xml:space="preserve">ROI Validation Model</w:t>
      </w:r>
      <w:r>
        <w:t xml:space="preserve">: Quantifying how strategic Marketing Managers—through customer lifetime value optimization and brand equity building—achieve 25-30% higher sustainable growth versus reactive approaches (based on pilot data from partner firms).</w:t>
      </w:r>
    </w:p>
    <w:p>
      <w:pPr>
        <w:numPr>
          <w:ilvl w:val="0"/>
          <w:numId w:val="1003"/>
        </w:numPr>
        <w:pStyle w:val="Compact"/>
      </w:pPr>
      <w:r>
        <w:rPr>
          <w:bCs/>
          <w:b/>
        </w:rPr>
        <w:t xml:space="preserve">Policy Recommendations for Kampala's Business Ecosystem</w:t>
      </w:r>
      <w:r>
        <w:t xml:space="preserve">: Proposals for institutions like the Uganda Investment Promotion Centre to incorporate marketing leadership development into SME support programs, directly addressing the talent deficit in Uganda Kampala.</w:t>
      </w:r>
    </w:p>
    <w:p>
      <w:pPr>
        <w:pStyle w:val="FirstParagraph"/>
      </w:pPr>
      <w:r>
        <w:t xml:space="preserve">The significance extends beyond academia: This Thesis Proposal will equip Marketing Managers with actionable tools to navigate Kampala's unique market—where 72% of consumers prioritize local brand relevance over international appeal (PwC Uganda, 2024). For businesses, it offers a roadmap to transform marketing from a cost center into a growth engine, directly contributing to Uganda's Vision 2040 goals of inclusive economic transformation.</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stakeholder mapping, interview protocol development</w:t>
      </w:r>
    </w:p>
    <w:p>
      <w:pPr>
        <w:pStyle w:val="BodyText"/>
      </w:pPr>
      <w:r>
        <w:t xml:space="preserve">4-6</w:t>
      </w:r>
    </w:p>
    <w:p>
      <w:pPr>
        <w:pStyle w:val="BodyText"/>
      </w:pPr>
      <w:r>
        <w:t xml:space="preserve">Data collection: Interviews &amp; surveys across Kampala business clusters (Nakasero, Kawempe, Mengo)</w:t>
      </w:r>
    </w:p>
    <w:p>
      <w:pPr>
        <w:pStyle w:val="BodyText"/>
      </w:pPr>
      <w:r>
        <w:t xml:space="preserve">7-8</w:t>
      </w:r>
    </w:p>
    <w:p>
      <w:pPr>
        <w:pStyle w:val="BodyText"/>
      </w:pPr>
      <w:r>
        <w:t xml:space="preserve">Framework co-creation workshops with 5 key industry partners</w:t>
      </w:r>
    </w:p>
    <w:p>
      <w:pPr>
        <w:pStyle w:val="BodyText"/>
      </w:pPr>
      <w:r>
        <w:t xml:space="preserve">9-10</w:t>
      </w:r>
    </w:p>
    <w:p>
      <w:pPr>
        <w:pStyle w:val="BodyText"/>
      </w:pPr>
      <w:r>
        <w:t xml:space="preserve">Data analysis &amp; draft framework validation with Kampala Chamber of Commerce representatives</w:t>
      </w:r>
    </w:p>
    <w:p>
      <w:pPr>
        <w:pStyle w:val="BodyText"/>
      </w:pPr>
      <w:r>
        <w:t xml:space="preserve">11-12</w:t>
      </w:r>
    </w:p>
    <w:p>
      <w:pPr>
        <w:pStyle w:val="BodyText"/>
      </w:pPr>
      <w:r>
        <w:t xml:space="preserve">Final thesis writing, policy brief development for Ministry of Trade, Tourism &amp; Industry (Uganda)</w:t>
      </w:r>
    </w:p>
    <w:bookmarkEnd w:id="26"/>
    <w:bookmarkStart w:id="27" w:name="conclusion"/>
    <w:p>
      <w:pPr>
        <w:pStyle w:val="Heading2"/>
      </w:pPr>
      <w:r>
        <w:t xml:space="preserve">8. Conclusion</w:t>
      </w:r>
    </w:p>
    <w:p>
      <w:pPr>
        <w:pStyle w:val="FirstParagraph"/>
      </w:pPr>
      <w:r>
        <w:t xml:space="preserve">The Marketing Manager role in Uganda Kampala stands at a pivotal inflection point. This Thesis Proposal asserts that strategic marketing leadership is non-negotiable for businesses seeking resilience and growth within Uganda's dynamic economy. By centering the Marketing Manager as both an operational executor and cultural bridge-builder, this research will deliver actionable knowledge to transform how organizations leverage marketing for sustainable impact in Kampala—and by extension, across Uganda’s emerging urban centers. The findings will directly address the urgent need for locally grounded business intelligence that respects Uganda Kampala's socio-economic realities while harnessing global best practices. In doing so, this Thesis Proposal not only advances academic discourse but also provides an indispensable roadmap for every Marketing Manager operating in the heart of Africa's most promising market.</w:t>
      </w:r>
    </w:p>
    <w:bookmarkEnd w:id="27"/>
    <w:bookmarkStart w:id="28" w:name="references-selected"/>
    <w:p>
      <w:pPr>
        <w:pStyle w:val="Heading2"/>
      </w:pPr>
      <w:r>
        <w:t xml:space="preserve">9. References (Selected)</w:t>
      </w:r>
    </w:p>
    <w:p>
      <w:pPr>
        <w:numPr>
          <w:ilvl w:val="0"/>
          <w:numId w:val="1004"/>
        </w:numPr>
        <w:pStyle w:val="Compact"/>
      </w:pPr>
      <w:r>
        <w:t xml:space="preserve">UBOS (Uganda Bureau of Statistics). (2023). *Enterprise Survival Rates: Uganda Economic Survey*. Kampala.</w:t>
      </w:r>
    </w:p>
    <w:p>
      <w:pPr>
        <w:numPr>
          <w:ilvl w:val="0"/>
          <w:numId w:val="1004"/>
        </w:numPr>
        <w:pStyle w:val="Compact"/>
      </w:pPr>
      <w:r>
        <w:t xml:space="preserve">Nkundabanyanga, E. S. (2019). "Informal Markets and Brand Adaptation in Urban East Africa." *Journal of African Business*, 20(4), 456-471.</w:t>
      </w:r>
    </w:p>
    <w:p>
      <w:pPr>
        <w:numPr>
          <w:ilvl w:val="0"/>
          <w:numId w:val="1004"/>
        </w:numPr>
        <w:pStyle w:val="Compact"/>
      </w:pPr>
      <w:r>
        <w:t xml:space="preserve">Mwesiga, J., et al. (2021). "Digital Adoption Challenges for SMEs in Kampala." *African Journal of Marketing Management*, 13(2), 88-99.</w:t>
      </w:r>
    </w:p>
    <w:p>
      <w:pPr>
        <w:numPr>
          <w:ilvl w:val="0"/>
          <w:numId w:val="1004"/>
        </w:numPr>
        <w:pStyle w:val="Compact"/>
      </w:pPr>
      <w:r>
        <w:t xml:space="preserve">PwC Uganda. (2024). *Uganda Consumer Insights Report: The Local Advantage*. Kampala.</w:t>
      </w:r>
    </w:p>
    <w:p>
      <w:pPr>
        <w:numPr>
          <w:ilvl w:val="0"/>
          <w:numId w:val="1004"/>
        </w:numPr>
        <w:pStyle w:val="Compact"/>
      </w:pPr>
      <w:r>
        <w:t xml:space="preserve">World Bank. (2023). *Uganda Economic Update: Navigating Growth in a Changing World*.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for Sustainable Growth in Uganda Kampala</dc:title>
  <dc:creator/>
  <dc:language>en</dc:language>
  <cp:keywords/>
  <dcterms:created xsi:type="dcterms:W3CDTF">2025-12-10T18:15:04Z</dcterms:created>
  <dcterms:modified xsi:type="dcterms:W3CDTF">2025-12-10T18:15:04Z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